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41" w:rsidRPr="00E16C41" w:rsidRDefault="001F2B19" w:rsidP="00E16C41">
      <w:pPr>
        <w:widowControl w:val="0"/>
        <w:tabs>
          <w:tab w:val="right" w:pos="8647"/>
        </w:tabs>
        <w:spacing w:after="0"/>
        <w:rPr>
          <w:rFonts w:ascii="Arial" w:eastAsia="맑은 고딕" w:hAnsi="Arial"/>
          <w:b/>
          <w:bCs/>
          <w:sz w:val="24"/>
          <w:lang w:eastAsia="ko-KR"/>
        </w:rPr>
      </w:pPr>
      <w:r w:rsidRPr="001F2B19">
        <w:rPr>
          <w:rFonts w:ascii="Arial" w:hAnsi="Arial"/>
          <w:b/>
          <w:bCs/>
          <w:sz w:val="24"/>
        </w:rPr>
        <w:t>3GPP TSG-RAN WG2 Meeting #99</w:t>
      </w:r>
      <w:r w:rsidR="00E16C41" w:rsidRPr="00E16C41">
        <w:rPr>
          <w:rFonts w:ascii="Arial" w:hAnsi="Arial"/>
          <w:b/>
          <w:bCs/>
          <w:sz w:val="24"/>
        </w:rPr>
        <w:tab/>
      </w:r>
      <w:r w:rsidRPr="00290E19">
        <w:rPr>
          <w:rFonts w:ascii="Arial" w:eastAsia="맑은 고딕" w:hAnsi="Arial"/>
          <w:b/>
          <w:bCs/>
          <w:sz w:val="24"/>
          <w:lang w:eastAsia="ko-KR"/>
        </w:rPr>
        <w:t>R2-17</w:t>
      </w:r>
      <w:r w:rsidR="00AD5128" w:rsidRPr="00290E19">
        <w:rPr>
          <w:rFonts w:ascii="Arial" w:eastAsia="맑은 고딕" w:hAnsi="Arial" w:hint="eastAsia"/>
          <w:b/>
          <w:bCs/>
          <w:sz w:val="24"/>
          <w:lang w:eastAsia="ko-KR"/>
        </w:rPr>
        <w:t>09011</w:t>
      </w:r>
    </w:p>
    <w:p w:rsidR="00E16C41" w:rsidRPr="00E16C41" w:rsidRDefault="001F2B19" w:rsidP="00E16C41">
      <w:pPr>
        <w:widowControl w:val="0"/>
        <w:tabs>
          <w:tab w:val="right" w:pos="9639"/>
        </w:tabs>
        <w:spacing w:after="0"/>
        <w:rPr>
          <w:rFonts w:ascii="Arial" w:eastAsia="맑은 고딕" w:hAnsi="Arial"/>
          <w:b/>
          <w:bCs/>
          <w:sz w:val="24"/>
          <w:lang w:val="en-US" w:eastAsia="ko-KR"/>
        </w:rPr>
      </w:pPr>
      <w:r w:rsidRPr="001F2B19">
        <w:rPr>
          <w:rFonts w:ascii="Arial" w:eastAsia="맑은 고딕" w:hAnsi="Arial"/>
          <w:b/>
          <w:bCs/>
          <w:sz w:val="24"/>
          <w:lang w:val="en-US" w:eastAsia="ko-KR"/>
        </w:rPr>
        <w:t>Berlin, Germany, 21st – 25th August 2017</w:t>
      </w:r>
    </w:p>
    <w:p w:rsidR="00E16C41" w:rsidRPr="007C1EDD" w:rsidRDefault="00E16C41" w:rsidP="00E16C41">
      <w:pPr>
        <w:pStyle w:val="a4"/>
        <w:tabs>
          <w:tab w:val="right" w:pos="9639"/>
        </w:tabs>
        <w:rPr>
          <w:bCs/>
          <w:sz w:val="24"/>
          <w:lang w:eastAsia="ja-JP"/>
        </w:rPr>
      </w:pPr>
      <w:r w:rsidRPr="007C1EDD">
        <w:rPr>
          <w:bCs/>
          <w:sz w:val="24"/>
        </w:rPr>
        <w:tab/>
      </w:r>
    </w:p>
    <w:p w:rsidR="00E16C41" w:rsidRPr="00290AB4" w:rsidRDefault="00E16C41" w:rsidP="00E16C41">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Pr>
          <w:rFonts w:eastAsia="맑은 고딕" w:cs="Arial"/>
          <w:b/>
          <w:bCs/>
          <w:sz w:val="24"/>
          <w:lang w:eastAsia="ko-KR"/>
        </w:rPr>
        <w:t>10.</w:t>
      </w:r>
      <w:r w:rsidR="001F2B19">
        <w:rPr>
          <w:rFonts w:eastAsia="맑은 고딕" w:cs="Arial" w:hint="eastAsia"/>
          <w:b/>
          <w:bCs/>
          <w:sz w:val="24"/>
          <w:lang w:eastAsia="ko-KR"/>
        </w:rPr>
        <w:t>2.6.2</w:t>
      </w:r>
    </w:p>
    <w:p w:rsidR="00E16C41" w:rsidRPr="00EC3D19" w:rsidRDefault="00E16C41" w:rsidP="00E16C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E16C41" w:rsidRPr="000650F4" w:rsidRDefault="00E16C41" w:rsidP="00E16C41">
      <w:pPr>
        <w:ind w:left="1985" w:hanging="1985"/>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080EDE">
        <w:rPr>
          <w:rFonts w:ascii="Arial" w:eastAsia="맑은 고딕" w:hAnsi="Arial" w:cs="Arial"/>
          <w:b/>
          <w:bCs/>
          <w:sz w:val="24"/>
          <w:lang w:eastAsia="ko-KR"/>
        </w:rPr>
        <w:t>UE categories for EN</w:t>
      </w:r>
      <w:r w:rsidR="00080EDE">
        <w:rPr>
          <w:rFonts w:ascii="Arial" w:eastAsia="맑은 고딕" w:hAnsi="Arial" w:cs="Arial" w:hint="eastAsia"/>
          <w:b/>
          <w:bCs/>
          <w:sz w:val="24"/>
          <w:lang w:eastAsia="ko-KR"/>
        </w:rPr>
        <w:t>-</w:t>
      </w:r>
      <w:r w:rsidR="00D92DA6">
        <w:rPr>
          <w:rFonts w:ascii="Arial" w:eastAsia="맑은 고딕" w:hAnsi="Arial" w:cs="Arial"/>
          <w:b/>
          <w:bCs/>
          <w:sz w:val="24"/>
          <w:lang w:eastAsia="ko-KR"/>
        </w:rPr>
        <w:t>DC</w:t>
      </w:r>
    </w:p>
    <w:p w:rsidR="00E16C41" w:rsidRPr="00EC3D19" w:rsidRDefault="00E16C41" w:rsidP="00E16C4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E16C41" w:rsidRPr="00EC3D19" w:rsidRDefault="00E16C41" w:rsidP="00E16C41">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E16C41" w:rsidRDefault="00E16C41" w:rsidP="00E16C41">
      <w:pPr>
        <w:rPr>
          <w:rFonts w:eastAsia="맑은 고딕"/>
          <w:lang w:eastAsia="ko-KR"/>
        </w:rPr>
      </w:pPr>
      <w:r>
        <w:rPr>
          <w:rFonts w:eastAsia="맑은 고딕" w:hint="eastAsia"/>
          <w:lang w:eastAsia="ko-KR"/>
        </w:rPr>
        <w:t>RAN sent an LS [1] to ask RAN1 and RAN2 s</w:t>
      </w:r>
      <w:bookmarkStart w:id="0" w:name="_GoBack"/>
      <w:bookmarkEnd w:id="0"/>
      <w:r>
        <w:rPr>
          <w:rFonts w:eastAsia="맑은 고딕" w:hint="eastAsia"/>
          <w:lang w:eastAsia="ko-KR"/>
        </w:rPr>
        <w:t>tarting discussion on UE c</w:t>
      </w:r>
      <w:r w:rsidR="003A609F">
        <w:rPr>
          <w:rFonts w:eastAsia="맑은 고딕" w:hint="eastAsia"/>
          <w:lang w:eastAsia="ko-KR"/>
        </w:rPr>
        <w:t>ategories in</w:t>
      </w:r>
      <w:r w:rsidR="00080EDE">
        <w:rPr>
          <w:rFonts w:eastAsia="맑은 고딕" w:hint="eastAsia"/>
          <w:lang w:eastAsia="ko-KR"/>
        </w:rPr>
        <w:t xml:space="preserve"> EN-</w:t>
      </w:r>
      <w:r w:rsidR="003A609F">
        <w:rPr>
          <w:rFonts w:eastAsia="맑은 고딕" w:hint="eastAsia"/>
          <w:lang w:eastAsia="ko-KR"/>
        </w:rPr>
        <w:t>DC and in NR, and RAN2 made an agreement for UE category for NR during RAN2-NR#2 meeting as follows.</w:t>
      </w:r>
    </w:p>
    <w:p w:rsidR="003A609F" w:rsidRDefault="003A609F" w:rsidP="003A609F">
      <w:pPr>
        <w:pStyle w:val="Doc-text2"/>
        <w:pBdr>
          <w:top w:val="single" w:sz="4" w:space="1" w:color="auto"/>
          <w:left w:val="single" w:sz="4" w:space="4" w:color="auto"/>
          <w:bottom w:val="single" w:sz="4" w:space="1" w:color="auto"/>
          <w:right w:val="single" w:sz="4" w:space="4" w:color="auto"/>
        </w:pBdr>
        <w:ind w:leftChars="100" w:left="563"/>
      </w:pPr>
      <w:r>
        <w:t>Agreements</w:t>
      </w:r>
    </w:p>
    <w:p w:rsidR="003A609F" w:rsidRPr="003A609F" w:rsidRDefault="003A609F" w:rsidP="003A609F">
      <w:pPr>
        <w:pStyle w:val="Doc-text2"/>
        <w:pBdr>
          <w:top w:val="single" w:sz="4" w:space="1" w:color="auto"/>
          <w:left w:val="single" w:sz="4" w:space="4" w:color="auto"/>
          <w:bottom w:val="single" w:sz="4" w:space="1" w:color="auto"/>
          <w:right w:val="single" w:sz="4" w:space="4" w:color="auto"/>
        </w:pBdr>
        <w:ind w:leftChars="100" w:left="563"/>
        <w:rPr>
          <w:rFonts w:eastAsiaTheme="minorEastAsia"/>
          <w:lang w:eastAsia="ko-KR"/>
        </w:rPr>
      </w:pPr>
      <w:r>
        <w:t>1</w:t>
      </w:r>
      <w:r>
        <w:tab/>
        <w:t>NR UE Category is supported and at least associated with a peak data rate.</w:t>
      </w:r>
    </w:p>
    <w:p w:rsidR="003A609F" w:rsidRDefault="00080EDE" w:rsidP="00E16C41">
      <w:pPr>
        <w:spacing w:before="240"/>
        <w:rPr>
          <w:rFonts w:eastAsia="맑은 고딕"/>
          <w:lang w:eastAsia="ko-KR"/>
        </w:rPr>
      </w:pPr>
      <w:r>
        <w:rPr>
          <w:rFonts w:eastAsia="맑은 고딕" w:hint="eastAsia"/>
          <w:lang w:eastAsia="ko-KR"/>
        </w:rPr>
        <w:t>As a result of offline discussion during RAN2-NR#2, RAN2 made a way-forward [2] for UE category in EN-DC</w:t>
      </w:r>
      <w:r w:rsidR="003E54C3">
        <w:rPr>
          <w:rFonts w:eastAsia="맑은 고딕" w:hint="eastAsia"/>
          <w:lang w:eastAsia="ko-KR"/>
        </w:rPr>
        <w:t xml:space="preserve"> with </w:t>
      </w:r>
      <w:r>
        <w:rPr>
          <w:rFonts w:eastAsia="맑은 고딕"/>
          <w:lang w:eastAsia="ko-KR"/>
        </w:rPr>
        <w:t>following</w:t>
      </w:r>
      <w:r>
        <w:rPr>
          <w:rFonts w:eastAsia="맑은 고딕" w:hint="eastAsia"/>
          <w:lang w:eastAsia="ko-KR"/>
        </w:rPr>
        <w:t xml:space="preserve"> three proposals:</w:t>
      </w:r>
    </w:p>
    <w:tbl>
      <w:tblPr>
        <w:tblStyle w:val="a6"/>
        <w:tblW w:w="0" w:type="auto"/>
        <w:tblInd w:w="170" w:type="dxa"/>
        <w:tblLook w:val="04A0" w:firstRow="1" w:lastRow="0" w:firstColumn="1" w:lastColumn="0" w:noHBand="0" w:noVBand="1"/>
      </w:tblPr>
      <w:tblGrid>
        <w:gridCol w:w="9073"/>
      </w:tblGrid>
      <w:tr w:rsidR="00080EDE" w:rsidTr="00A74AB6">
        <w:tc>
          <w:tcPr>
            <w:tcW w:w="9073" w:type="dxa"/>
          </w:tcPr>
          <w:p w:rsidR="00080EDE" w:rsidRDefault="00080EDE" w:rsidP="00080EDE">
            <w:pPr>
              <w:ind w:left="1440" w:hanging="1440"/>
              <w:rPr>
                <w:rFonts w:ascii="Arial" w:hAnsi="Arial" w:cs="Arial"/>
                <w:bCs/>
              </w:rPr>
            </w:pPr>
            <w:r>
              <w:rPr>
                <w:rFonts w:ascii="Arial" w:hAnsi="Arial" w:cs="Arial"/>
                <w:bCs/>
              </w:rPr>
              <w:t>Proposal 1</w:t>
            </w:r>
            <w:r w:rsidRPr="00A43536">
              <w:rPr>
                <w:rFonts w:ascii="Arial" w:hAnsi="Arial" w:cs="Arial"/>
                <w:bCs/>
              </w:rPr>
              <w:t>:</w:t>
            </w:r>
            <w:r w:rsidRPr="00A43536">
              <w:rPr>
                <w:rFonts w:ascii="Arial" w:hAnsi="Arial" w:cs="Arial"/>
                <w:bCs/>
              </w:rPr>
              <w:tab/>
              <w:t>UE indicate</w:t>
            </w:r>
            <w:r>
              <w:rPr>
                <w:rFonts w:ascii="Arial" w:hAnsi="Arial" w:cs="Arial"/>
                <w:bCs/>
              </w:rPr>
              <w:t>s</w:t>
            </w:r>
            <w:r w:rsidRPr="00A43536">
              <w:rPr>
                <w:rFonts w:ascii="Arial" w:hAnsi="Arial" w:cs="Arial"/>
                <w:bCs/>
              </w:rPr>
              <w:t xml:space="preserve"> individual UE categories for </w:t>
            </w:r>
            <w:r>
              <w:rPr>
                <w:rFonts w:ascii="Arial" w:hAnsi="Arial" w:cs="Arial"/>
                <w:bCs/>
              </w:rPr>
              <w:t>LTE SA, NR SA.</w:t>
            </w:r>
          </w:p>
          <w:p w:rsidR="00080EDE" w:rsidRPr="00EC11AB" w:rsidRDefault="00080EDE" w:rsidP="00080EDE">
            <w:pPr>
              <w:ind w:left="1440" w:hanging="1440"/>
              <w:rPr>
                <w:rFonts w:ascii="Arial" w:hAnsi="Arial" w:cs="Arial"/>
                <w:bCs/>
              </w:rPr>
            </w:pPr>
            <w:r w:rsidRPr="00A43536">
              <w:rPr>
                <w:rFonts w:ascii="Arial" w:hAnsi="Arial" w:cs="Arial"/>
                <w:bCs/>
              </w:rPr>
              <w:t xml:space="preserve">Proposal </w:t>
            </w:r>
            <w:r>
              <w:rPr>
                <w:rFonts w:ascii="Arial" w:hAnsi="Arial" w:cs="Arial"/>
                <w:bCs/>
              </w:rPr>
              <w:t>2</w:t>
            </w:r>
            <w:r w:rsidRPr="00A43536">
              <w:rPr>
                <w:rFonts w:ascii="Arial" w:hAnsi="Arial" w:cs="Arial"/>
                <w:bCs/>
              </w:rPr>
              <w:t>:</w:t>
            </w:r>
            <w:r w:rsidRPr="00A43536">
              <w:rPr>
                <w:rFonts w:ascii="Arial" w:hAnsi="Arial" w:cs="Arial"/>
                <w:bCs/>
              </w:rPr>
              <w:tab/>
              <w:t xml:space="preserve">For EN-DC, UE </w:t>
            </w:r>
            <w:r>
              <w:rPr>
                <w:rFonts w:ascii="Arial" w:hAnsi="Arial" w:cs="Arial"/>
                <w:bCs/>
              </w:rPr>
              <w:t>indicates the peak data rate across LTE and NR.</w:t>
            </w:r>
          </w:p>
          <w:p w:rsidR="00080EDE" w:rsidRPr="00080EDE" w:rsidRDefault="00080EDE" w:rsidP="00080EDE">
            <w:pPr>
              <w:ind w:left="1440" w:hanging="1440"/>
              <w:rPr>
                <w:rFonts w:ascii="Arial" w:eastAsiaTheme="minorEastAsia" w:hAnsi="Arial" w:cs="Arial"/>
                <w:bCs/>
                <w:lang w:eastAsia="ko-KR"/>
              </w:rPr>
            </w:pPr>
            <w:r w:rsidRPr="00A43536">
              <w:rPr>
                <w:rFonts w:ascii="Arial" w:hAnsi="Arial" w:cs="Arial"/>
                <w:bCs/>
              </w:rPr>
              <w:t xml:space="preserve">Proposal </w:t>
            </w:r>
            <w:r>
              <w:rPr>
                <w:rFonts w:ascii="Arial" w:hAnsi="Arial" w:cs="Arial"/>
                <w:bCs/>
              </w:rPr>
              <w:t>2a</w:t>
            </w:r>
            <w:r w:rsidRPr="00A43536">
              <w:rPr>
                <w:rFonts w:ascii="Arial" w:hAnsi="Arial" w:cs="Arial"/>
                <w:bCs/>
              </w:rPr>
              <w:t>:</w:t>
            </w:r>
            <w:r w:rsidRPr="00A43536">
              <w:rPr>
                <w:rFonts w:ascii="Arial" w:hAnsi="Arial" w:cs="Arial"/>
                <w:bCs/>
              </w:rPr>
              <w:tab/>
              <w:t xml:space="preserve">For EN-DC, </w:t>
            </w:r>
            <w:r>
              <w:rPr>
                <w:rFonts w:ascii="Arial" w:hAnsi="Arial" w:cs="Arial"/>
                <w:bCs/>
              </w:rPr>
              <w:t>if needed, UE</w:t>
            </w:r>
            <w:r w:rsidRPr="00A43536">
              <w:rPr>
                <w:rFonts w:ascii="Arial" w:hAnsi="Arial" w:cs="Arial"/>
                <w:bCs/>
              </w:rPr>
              <w:t xml:space="preserve"> </w:t>
            </w:r>
            <w:r>
              <w:rPr>
                <w:rFonts w:ascii="Arial" w:hAnsi="Arial" w:cs="Arial"/>
                <w:bCs/>
              </w:rPr>
              <w:t xml:space="preserve">indicates </w:t>
            </w:r>
            <w:r w:rsidRPr="00A43536">
              <w:rPr>
                <w:rFonts w:ascii="Arial" w:hAnsi="Arial" w:cs="Arial"/>
                <w:bCs/>
              </w:rPr>
              <w:t xml:space="preserve">LTE </w:t>
            </w:r>
            <w:r>
              <w:rPr>
                <w:rFonts w:ascii="Arial" w:hAnsi="Arial" w:cs="Arial"/>
                <w:bCs/>
              </w:rPr>
              <w:t xml:space="preserve">peak data rate </w:t>
            </w:r>
            <w:r w:rsidRPr="00A43536">
              <w:rPr>
                <w:rFonts w:ascii="Arial" w:hAnsi="Arial" w:cs="Arial"/>
                <w:bCs/>
              </w:rPr>
              <w:t xml:space="preserve">and NR </w:t>
            </w:r>
            <w:r>
              <w:rPr>
                <w:rFonts w:ascii="Arial" w:hAnsi="Arial" w:cs="Arial"/>
                <w:bCs/>
              </w:rPr>
              <w:t>peak data rate.</w:t>
            </w:r>
          </w:p>
        </w:tc>
      </w:tr>
    </w:tbl>
    <w:p w:rsidR="00A74AB6" w:rsidRDefault="00A74AB6" w:rsidP="00E16C41">
      <w:pPr>
        <w:spacing w:before="240"/>
        <w:rPr>
          <w:rFonts w:eastAsia="맑은 고딕"/>
          <w:lang w:eastAsia="ko-KR"/>
        </w:rPr>
      </w:pPr>
      <w:r w:rsidRPr="00A74AB6">
        <w:rPr>
          <w:rFonts w:eastAsia="맑은 고딕"/>
          <w:lang w:eastAsia="ko-KR"/>
        </w:rPr>
        <w:t>This</w:t>
      </w:r>
      <w:r>
        <w:rPr>
          <w:rFonts w:eastAsia="맑은 고딕"/>
          <w:lang w:eastAsia="ko-KR"/>
        </w:rPr>
        <w:t xml:space="preserve"> contribution discusses about a</w:t>
      </w:r>
      <w:r>
        <w:rPr>
          <w:rFonts w:eastAsia="맑은 고딕" w:hint="eastAsia"/>
          <w:lang w:eastAsia="ko-KR"/>
        </w:rPr>
        <w:t>bove proposals one by one whether UE category is inherited or a new concept is introduced.</w:t>
      </w:r>
    </w:p>
    <w:p w:rsidR="00E16C41" w:rsidRDefault="00E16C41" w:rsidP="00E16C41">
      <w:pPr>
        <w:pStyle w:val="1"/>
        <w:numPr>
          <w:ilvl w:val="0"/>
          <w:numId w:val="0"/>
        </w:numPr>
        <w:ind w:left="432" w:hanging="432"/>
        <w:rPr>
          <w:rFonts w:eastAsia="맑은 고딕"/>
          <w:lang w:eastAsia="ko-KR"/>
        </w:rPr>
      </w:pPr>
      <w:r>
        <w:rPr>
          <w:rFonts w:eastAsia="맑은 고딕" w:hint="eastAsia"/>
          <w:lang w:eastAsia="ko-KR"/>
        </w:rPr>
        <w:t>2</w:t>
      </w:r>
      <w:r>
        <w:rPr>
          <w:rFonts w:eastAsia="맑은 고딕" w:hint="eastAsia"/>
          <w:lang w:eastAsia="ko-KR"/>
        </w:rPr>
        <w:tab/>
        <w:t xml:space="preserve">Discussion </w:t>
      </w: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t>2.1</w:t>
      </w:r>
      <w:r>
        <w:rPr>
          <w:rFonts w:eastAsia="맑은 고딕" w:hint="eastAsia"/>
          <w:lang w:eastAsia="ko-KR"/>
        </w:rPr>
        <w:tab/>
        <w:t>UE categories in LTE</w:t>
      </w:r>
    </w:p>
    <w:p w:rsidR="003E54C3" w:rsidRDefault="00396E16" w:rsidP="00E16C41">
      <w:pPr>
        <w:rPr>
          <w:rFonts w:eastAsia="맑은 고딕"/>
          <w:lang w:eastAsia="ko-KR"/>
        </w:rPr>
      </w:pPr>
      <w:r w:rsidRPr="00396E16">
        <w:rPr>
          <w:rFonts w:eastAsia="맑은 고딕"/>
          <w:lang w:eastAsia="ko-KR"/>
        </w:rPr>
        <w:t xml:space="preserve">To </w:t>
      </w:r>
      <w:r w:rsidR="009B5D7A">
        <w:rPr>
          <w:rFonts w:eastAsia="맑은 고딕"/>
          <w:lang w:eastAsia="ko-KR"/>
        </w:rPr>
        <w:t>support different scenarios,</w:t>
      </w:r>
      <w:r>
        <w:rPr>
          <w:rFonts w:eastAsia="맑은 고딕" w:hint="eastAsia"/>
          <w:lang w:eastAsia="ko-KR"/>
        </w:rPr>
        <w:t xml:space="preserve"> </w:t>
      </w:r>
      <w:r w:rsidRPr="00396E16">
        <w:rPr>
          <w:rFonts w:eastAsia="맑은 고딕"/>
          <w:lang w:eastAsia="ko-KR"/>
        </w:rPr>
        <w:t xml:space="preserve">there is a need for LTE to support a range of </w:t>
      </w:r>
      <w:r>
        <w:rPr>
          <w:rFonts w:eastAsia="맑은 고딕"/>
          <w:lang w:eastAsia="ko-KR"/>
        </w:rPr>
        <w:t>categories of UE with different</w:t>
      </w:r>
      <w:r>
        <w:rPr>
          <w:rFonts w:eastAsia="맑은 고딕" w:hint="eastAsia"/>
          <w:lang w:eastAsia="ko-KR"/>
        </w:rPr>
        <w:t xml:space="preserve"> </w:t>
      </w:r>
      <w:r w:rsidRPr="00396E16">
        <w:rPr>
          <w:rFonts w:eastAsia="맑은 고딕"/>
          <w:lang w:eastAsia="ko-KR"/>
        </w:rPr>
        <w:t>capabilities to sa</w:t>
      </w:r>
      <w:r>
        <w:rPr>
          <w:rFonts w:eastAsia="맑은 고딕"/>
          <w:lang w:eastAsia="ko-KR"/>
        </w:rPr>
        <w:t>tisfy different market segments</w:t>
      </w:r>
      <w:r w:rsidRPr="00396E16">
        <w:rPr>
          <w:rFonts w:eastAsia="맑은 고딕"/>
          <w:lang w:eastAsia="ko-KR"/>
        </w:rPr>
        <w:t xml:space="preserve"> in terms of data</w:t>
      </w:r>
      <w:r>
        <w:rPr>
          <w:rFonts w:eastAsia="맑은 고딕" w:hint="eastAsia"/>
          <w:lang w:eastAsia="ko-KR"/>
        </w:rPr>
        <w:t xml:space="preserve"> </w:t>
      </w:r>
      <w:r w:rsidRPr="00396E16">
        <w:rPr>
          <w:rFonts w:eastAsia="맑은 고딕"/>
          <w:lang w:eastAsia="ko-KR"/>
        </w:rPr>
        <w:t xml:space="preserve">rates, as well as to allow for market differentiation in terms of low- and high-end </w:t>
      </w:r>
      <w:r>
        <w:rPr>
          <w:rFonts w:eastAsia="맑은 고딕" w:hint="eastAsia"/>
          <w:lang w:eastAsia="ko-KR"/>
        </w:rPr>
        <w:t>UEs</w:t>
      </w:r>
      <w:r w:rsidRPr="00396E16">
        <w:rPr>
          <w:rFonts w:eastAsia="맑은 고딕"/>
          <w:lang w:eastAsia="ko-KR"/>
        </w:rPr>
        <w:t xml:space="preserve"> with a</w:t>
      </w:r>
      <w:r>
        <w:rPr>
          <w:rFonts w:eastAsia="맑은 고딕" w:hint="eastAsia"/>
          <w:lang w:eastAsia="ko-KR"/>
        </w:rPr>
        <w:t xml:space="preserve"> </w:t>
      </w:r>
      <w:r w:rsidRPr="00396E16">
        <w:rPr>
          <w:rFonts w:eastAsia="맑은 고딕"/>
          <w:lang w:eastAsia="ko-KR"/>
        </w:rPr>
        <w:t xml:space="preserve">corresponding difference in price, not all </w:t>
      </w:r>
      <w:r>
        <w:rPr>
          <w:rFonts w:eastAsia="맑은 고딕" w:hint="eastAsia"/>
          <w:lang w:eastAsia="ko-KR"/>
        </w:rPr>
        <w:t>UEs</w:t>
      </w:r>
      <w:r w:rsidRPr="00396E16">
        <w:rPr>
          <w:rFonts w:eastAsia="맑은 고딕"/>
          <w:lang w:eastAsia="ko-KR"/>
        </w:rPr>
        <w:t xml:space="preserve"> support all capabilities.</w:t>
      </w:r>
      <w:r>
        <w:rPr>
          <w:rFonts w:eastAsia="맑은 고딕" w:hint="eastAsia"/>
          <w:lang w:eastAsia="ko-KR"/>
        </w:rPr>
        <w:t xml:space="preserve"> </w:t>
      </w:r>
      <w:r w:rsidRPr="00396E16">
        <w:rPr>
          <w:rFonts w:eastAsia="맑은 고딕"/>
          <w:lang w:eastAsia="ko-KR"/>
        </w:rPr>
        <w:t>In principle, the different parameters could be specified separately, but to limit the number of</w:t>
      </w:r>
      <w:r w:rsidR="003E54C3">
        <w:rPr>
          <w:rFonts w:eastAsia="맑은 고딕" w:hint="eastAsia"/>
          <w:lang w:eastAsia="ko-KR"/>
        </w:rPr>
        <w:t xml:space="preserve"> </w:t>
      </w:r>
      <w:r w:rsidRPr="00396E16">
        <w:rPr>
          <w:rFonts w:eastAsia="맑은 고딕"/>
          <w:lang w:eastAsia="ko-KR"/>
        </w:rPr>
        <w:t>combinations and avoid a parameter combination that does not make sense, a set of physical-layer</w:t>
      </w:r>
      <w:r w:rsidR="003E54C3">
        <w:rPr>
          <w:rFonts w:eastAsia="맑은 고딕" w:hint="eastAsia"/>
          <w:lang w:eastAsia="ko-KR"/>
        </w:rPr>
        <w:t xml:space="preserve"> </w:t>
      </w:r>
      <w:r w:rsidRPr="00396E16">
        <w:rPr>
          <w:rFonts w:eastAsia="맑은 고딕"/>
          <w:lang w:eastAsia="ko-KR"/>
        </w:rPr>
        <w:t>capabilities are lumped together to form a UE category</w:t>
      </w:r>
      <w:r w:rsidR="003E54C3">
        <w:rPr>
          <w:rFonts w:eastAsia="맑은 고딕" w:hint="eastAsia"/>
          <w:lang w:eastAsia="ko-KR"/>
        </w:rPr>
        <w:t xml:space="preserve"> in LTE.</w:t>
      </w:r>
    </w:p>
    <w:p w:rsidR="00E16C41" w:rsidRPr="00396E16" w:rsidRDefault="003E54C3" w:rsidP="00E16C41">
      <w:pPr>
        <w:rPr>
          <w:rFonts w:eastAsia="맑은 고딕"/>
          <w:lang w:eastAsia="ko-KR"/>
        </w:rPr>
      </w:pPr>
      <w:r>
        <w:rPr>
          <w:rFonts w:eastAsia="맑은 고딕" w:hint="eastAsia"/>
          <w:lang w:eastAsia="ko-KR"/>
        </w:rPr>
        <w:t>Therefore, UE c</w:t>
      </w:r>
      <w:r w:rsidR="00E16C41" w:rsidRPr="00AA409F">
        <w:rPr>
          <w:rFonts w:eastAsia="맑은 고딕"/>
          <w:lang w:eastAsia="ko-KR"/>
        </w:rPr>
        <w:t>ategory is basically a composite index indicating multiple things together</w:t>
      </w:r>
      <w:r w:rsidR="00396E16">
        <w:rPr>
          <w:rFonts w:eastAsia="맑은 고딕" w:hint="eastAsia"/>
          <w:lang w:eastAsia="ko-KR"/>
        </w:rPr>
        <w:t xml:space="preserve"> as summarized in Table 1</w:t>
      </w:r>
      <w:r w:rsidR="00E16C41" w:rsidRPr="00AA409F">
        <w:rPr>
          <w:rFonts w:eastAsia="맑은 고딕"/>
          <w:lang w:eastAsia="ko-KR"/>
        </w:rPr>
        <w:t xml:space="preserve">. </w:t>
      </w:r>
    </w:p>
    <w:p w:rsidR="00396E16" w:rsidRPr="00E00BF6" w:rsidRDefault="00396E16" w:rsidP="00396E16">
      <w:pPr>
        <w:pStyle w:val="a7"/>
        <w:keepNext/>
        <w:rPr>
          <w:b w:val="0"/>
        </w:rPr>
      </w:pPr>
      <w:r w:rsidRPr="00E00BF6">
        <w:rPr>
          <w:b w:val="0"/>
        </w:rPr>
        <w:t xml:space="preserve">Table </w:t>
      </w:r>
      <w:r w:rsidRPr="00E00BF6">
        <w:rPr>
          <w:b w:val="0"/>
        </w:rPr>
        <w:fldChar w:fldCharType="begin"/>
      </w:r>
      <w:r w:rsidRPr="00E00BF6">
        <w:rPr>
          <w:b w:val="0"/>
        </w:rPr>
        <w:instrText xml:space="preserve"> SEQ Table \* ARABIC </w:instrText>
      </w:r>
      <w:r w:rsidRPr="00E00BF6">
        <w:rPr>
          <w:b w:val="0"/>
        </w:rPr>
        <w:fldChar w:fldCharType="separate"/>
      </w:r>
      <w:r w:rsidR="00E00580">
        <w:rPr>
          <w:b w:val="0"/>
          <w:noProof/>
        </w:rPr>
        <w:t>1</w:t>
      </w:r>
      <w:r w:rsidRPr="00E00BF6">
        <w:rPr>
          <w:b w:val="0"/>
        </w:rPr>
        <w:fldChar w:fldCharType="end"/>
      </w:r>
      <w:r w:rsidRPr="00E00BF6">
        <w:rPr>
          <w:rFonts w:eastAsiaTheme="minorEastAsia" w:hint="eastAsia"/>
          <w:b w:val="0"/>
          <w:lang w:eastAsia="ko-KR"/>
        </w:rPr>
        <w:t xml:space="preserve"> UE categories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36"/>
        <w:gridCol w:w="2306"/>
        <w:gridCol w:w="2307"/>
      </w:tblGrid>
      <w:tr w:rsidR="00E16C41" w:rsidRPr="005B2A45" w:rsidTr="00A74AB6">
        <w:tc>
          <w:tcPr>
            <w:tcW w:w="2376" w:type="dxa"/>
            <w:shd w:val="clear" w:color="auto" w:fill="8DB3E2"/>
          </w:tcPr>
          <w:p w:rsidR="00E16C41" w:rsidRPr="00076784" w:rsidRDefault="00E16C41" w:rsidP="004E65F6">
            <w:pPr>
              <w:wordWrap w:val="0"/>
              <w:spacing w:before="72" w:after="60"/>
              <w:jc w:val="both"/>
              <w:rPr>
                <w:rFonts w:eastAsia="맑은 고딕"/>
                <w:b/>
              </w:rPr>
            </w:pPr>
            <w:r w:rsidRPr="00076784">
              <w:rPr>
                <w:b/>
              </w:rPr>
              <w:t>UE Capability indicated by UE category</w:t>
            </w:r>
          </w:p>
        </w:tc>
        <w:tc>
          <w:tcPr>
            <w:tcW w:w="2236" w:type="dxa"/>
            <w:shd w:val="clear" w:color="auto" w:fill="8DB3E2"/>
          </w:tcPr>
          <w:p w:rsidR="00E16C41" w:rsidRPr="00076784" w:rsidRDefault="00E16C41" w:rsidP="004E65F6">
            <w:pPr>
              <w:wordWrap w:val="0"/>
              <w:spacing w:before="72" w:after="60"/>
              <w:jc w:val="both"/>
              <w:rPr>
                <w:rFonts w:eastAsia="맑은 고딕"/>
                <w:b/>
              </w:rPr>
            </w:pPr>
            <w:r w:rsidRPr="00076784">
              <w:rPr>
                <w:b/>
              </w:rPr>
              <w:t>Note</w:t>
            </w:r>
          </w:p>
        </w:tc>
        <w:tc>
          <w:tcPr>
            <w:tcW w:w="2306" w:type="dxa"/>
            <w:shd w:val="clear" w:color="auto" w:fill="C2D69B"/>
          </w:tcPr>
          <w:p w:rsidR="00E16C41" w:rsidRPr="00076784" w:rsidRDefault="00E16C41" w:rsidP="004E65F6">
            <w:pPr>
              <w:wordWrap w:val="0"/>
              <w:spacing w:before="72" w:after="60"/>
              <w:jc w:val="both"/>
              <w:rPr>
                <w:rFonts w:eastAsia="맑은 고딕"/>
                <w:b/>
              </w:rPr>
            </w:pPr>
            <w:r w:rsidRPr="00076784">
              <w:rPr>
                <w:b/>
              </w:rPr>
              <w:t>UE Capability indicated by UE category</w:t>
            </w:r>
          </w:p>
        </w:tc>
        <w:tc>
          <w:tcPr>
            <w:tcW w:w="2307" w:type="dxa"/>
            <w:shd w:val="clear" w:color="auto" w:fill="C2D69B"/>
          </w:tcPr>
          <w:p w:rsidR="00E16C41" w:rsidRPr="00076784" w:rsidRDefault="00E16C41" w:rsidP="004E65F6">
            <w:pPr>
              <w:wordWrap w:val="0"/>
              <w:spacing w:before="72" w:after="60"/>
              <w:jc w:val="both"/>
              <w:rPr>
                <w:rFonts w:eastAsia="맑은 고딕"/>
                <w:b/>
              </w:rPr>
            </w:pPr>
            <w:r w:rsidRPr="00076784">
              <w:rPr>
                <w:b/>
              </w:rPr>
              <w:t>Note</w:t>
            </w:r>
          </w:p>
        </w:tc>
      </w:tr>
      <w:tr w:rsidR="00E16C41" w:rsidRPr="005B2A45" w:rsidTr="00A74AB6">
        <w:tc>
          <w:tcPr>
            <w:tcW w:w="2376" w:type="dxa"/>
            <w:shd w:val="clear" w:color="auto" w:fill="B8CCE4"/>
          </w:tcPr>
          <w:p w:rsidR="00E16C41" w:rsidRPr="005B2A45" w:rsidRDefault="00E16C41" w:rsidP="004E65F6">
            <w:pPr>
              <w:wordWrap w:val="0"/>
              <w:spacing w:before="72" w:after="60"/>
              <w:jc w:val="both"/>
              <w:rPr>
                <w:rFonts w:eastAsia="맑은 고딕"/>
              </w:rPr>
            </w:pPr>
            <w:r w:rsidRPr="00AA409F">
              <w:t>Maximum number of DL-SCH transport block bits received within a TTI</w:t>
            </w:r>
          </w:p>
        </w:tc>
        <w:tc>
          <w:tcPr>
            <w:tcW w:w="2236" w:type="dxa"/>
            <w:shd w:val="clear" w:color="auto" w:fill="B8CCE4"/>
          </w:tcPr>
          <w:p w:rsidR="00E16C41" w:rsidRPr="005B2A45" w:rsidRDefault="00E16C41" w:rsidP="004E65F6">
            <w:pPr>
              <w:wordWrap w:val="0"/>
              <w:spacing w:before="72" w:after="60"/>
              <w:jc w:val="both"/>
              <w:rPr>
                <w:rFonts w:eastAsia="맑은 고딕"/>
                <w:i/>
              </w:rPr>
            </w:pPr>
            <w:r w:rsidRPr="005B2A45">
              <w:rPr>
                <w:i/>
              </w:rPr>
              <w:t>DL peak data rate</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Maximum number of UL-SCH transport block bits transmitted within a TTI</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UL peak data rate</w:t>
            </w:r>
          </w:p>
        </w:tc>
      </w:tr>
      <w:tr w:rsidR="00E16C41" w:rsidRPr="005B2A45" w:rsidTr="00A74AB6">
        <w:tc>
          <w:tcPr>
            <w:tcW w:w="2376" w:type="dxa"/>
            <w:shd w:val="clear" w:color="auto" w:fill="B8CCE4"/>
          </w:tcPr>
          <w:p w:rsidR="00E16C41" w:rsidRPr="005B2A45" w:rsidRDefault="00E16C41" w:rsidP="004E65F6">
            <w:pPr>
              <w:wordWrap w:val="0"/>
              <w:spacing w:before="72" w:after="60"/>
              <w:jc w:val="both"/>
              <w:rPr>
                <w:rFonts w:eastAsia="맑은 고딕"/>
              </w:rPr>
            </w:pPr>
            <w:r w:rsidRPr="00AA409F">
              <w:t xml:space="preserve">Maximum number of bits of a DL-SCH transport block received within a </w:t>
            </w:r>
            <w:r w:rsidRPr="00AA409F">
              <w:lastRenderedPageBreak/>
              <w:t>TTI</w:t>
            </w:r>
          </w:p>
        </w:tc>
        <w:tc>
          <w:tcPr>
            <w:tcW w:w="2236" w:type="dxa"/>
            <w:shd w:val="clear" w:color="auto" w:fill="B8CCE4"/>
          </w:tcPr>
          <w:p w:rsidR="00E16C41" w:rsidRPr="005B2A45" w:rsidRDefault="00E16C41" w:rsidP="004E65F6">
            <w:pPr>
              <w:wordWrap w:val="0"/>
              <w:spacing w:before="72" w:after="60"/>
              <w:jc w:val="both"/>
              <w:rPr>
                <w:rFonts w:eastAsia="맑은 고딕"/>
                <w:i/>
              </w:rPr>
            </w:pPr>
            <w:r w:rsidRPr="005B2A45">
              <w:rPr>
                <w:i/>
              </w:rPr>
              <w:lastRenderedPageBreak/>
              <w:t>max DL TB size  </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Maximum number of bits of an UL-SCH transport block transmitted with</w:t>
            </w:r>
            <w:r w:rsidRPr="00AA409F">
              <w:lastRenderedPageBreak/>
              <w:t>in a TTI</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lastRenderedPageBreak/>
              <w:t>max UL TB size</w:t>
            </w:r>
          </w:p>
        </w:tc>
      </w:tr>
      <w:tr w:rsidR="00E16C41" w:rsidRPr="005B2A45" w:rsidTr="00A74AB6">
        <w:tc>
          <w:tcPr>
            <w:tcW w:w="2376" w:type="dxa"/>
            <w:shd w:val="clear" w:color="auto" w:fill="B8CCE4"/>
          </w:tcPr>
          <w:p w:rsidR="00E16C41" w:rsidRPr="005B2A45" w:rsidRDefault="00E16C41" w:rsidP="004E65F6">
            <w:pPr>
              <w:wordWrap w:val="0"/>
              <w:spacing w:before="72" w:after="60"/>
              <w:jc w:val="both"/>
              <w:rPr>
                <w:rFonts w:eastAsia="맑은 고딕"/>
              </w:rPr>
            </w:pPr>
            <w:r w:rsidRPr="00AA409F">
              <w:lastRenderedPageBreak/>
              <w:t>Total number of soft channel bits</w:t>
            </w:r>
          </w:p>
        </w:tc>
        <w:tc>
          <w:tcPr>
            <w:tcW w:w="2236" w:type="dxa"/>
            <w:shd w:val="clear" w:color="auto" w:fill="B8CCE4"/>
          </w:tcPr>
          <w:p w:rsidR="00E16C41" w:rsidRPr="005B2A45" w:rsidRDefault="00E16C41" w:rsidP="004E65F6">
            <w:pPr>
              <w:wordWrap w:val="0"/>
              <w:spacing w:before="72" w:after="60"/>
              <w:jc w:val="both"/>
              <w:rPr>
                <w:rFonts w:eastAsia="맑은 고딕"/>
                <w:i/>
              </w:rPr>
            </w:pPr>
            <w:r w:rsidRPr="005B2A45">
              <w:rPr>
                <w:i/>
              </w:rPr>
              <w:t>HARQ buffer</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Support for 64QAM in UL</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Support of UL High Modulation Order</w:t>
            </w:r>
          </w:p>
        </w:tc>
      </w:tr>
      <w:tr w:rsidR="00E16C41" w:rsidRPr="005B2A45" w:rsidTr="00A74AB6">
        <w:tc>
          <w:tcPr>
            <w:tcW w:w="2376" w:type="dxa"/>
            <w:shd w:val="clear" w:color="auto" w:fill="B8CCE4"/>
          </w:tcPr>
          <w:p w:rsidR="00E16C41" w:rsidRPr="005B2A45" w:rsidRDefault="00E16C41" w:rsidP="004E65F6">
            <w:pPr>
              <w:wordWrap w:val="0"/>
              <w:spacing w:before="72" w:after="60"/>
              <w:jc w:val="both"/>
              <w:rPr>
                <w:rFonts w:eastAsia="맑은 고딕"/>
              </w:rPr>
            </w:pPr>
            <w:r w:rsidRPr="00AA409F">
              <w:t>Maximum number of supported layers for spatial multiplexing in DL</w:t>
            </w:r>
          </w:p>
        </w:tc>
        <w:tc>
          <w:tcPr>
            <w:tcW w:w="2236" w:type="dxa"/>
            <w:shd w:val="clear" w:color="auto" w:fill="B8CCE4"/>
          </w:tcPr>
          <w:p w:rsidR="00E16C41" w:rsidRPr="005B2A45" w:rsidRDefault="00E16C41" w:rsidP="004E65F6">
            <w:pPr>
              <w:wordWrap w:val="0"/>
              <w:spacing w:before="72" w:after="60"/>
              <w:jc w:val="both"/>
              <w:rPr>
                <w:rFonts w:eastAsia="맑은 고딕"/>
                <w:i/>
              </w:rPr>
            </w:pPr>
            <w:r w:rsidRPr="005B2A45">
              <w:rPr>
                <w:i/>
              </w:rPr>
              <w:t>MIMO capability</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Support for 256QAM in UL</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Support of UL High Modulation Order</w:t>
            </w:r>
          </w:p>
        </w:tc>
      </w:tr>
      <w:tr w:rsidR="00E16C41" w:rsidRPr="005B2A45" w:rsidTr="00A74AB6">
        <w:tc>
          <w:tcPr>
            <w:tcW w:w="2376" w:type="dxa"/>
            <w:shd w:val="clear" w:color="auto" w:fill="B8CCE4"/>
          </w:tcPr>
          <w:p w:rsidR="00E16C41" w:rsidRPr="005B2A45" w:rsidRDefault="00E16C41" w:rsidP="004E65F6">
            <w:pPr>
              <w:wordWrap w:val="0"/>
              <w:spacing w:before="72" w:after="60"/>
              <w:jc w:val="both"/>
              <w:rPr>
                <w:rFonts w:eastAsia="맑은 고딕"/>
              </w:rPr>
            </w:pPr>
            <w:r w:rsidRPr="00AA409F">
              <w:t>Maximum number of bits of a MCH transport block received within a TTI</w:t>
            </w:r>
          </w:p>
        </w:tc>
        <w:tc>
          <w:tcPr>
            <w:tcW w:w="2236" w:type="dxa"/>
            <w:shd w:val="clear" w:color="auto" w:fill="B8CCE4"/>
          </w:tcPr>
          <w:p w:rsidR="00E16C41" w:rsidRPr="005B2A45" w:rsidRDefault="00E16C41" w:rsidP="004E65F6">
            <w:pPr>
              <w:wordWrap w:val="0"/>
              <w:spacing w:before="72" w:after="60"/>
              <w:jc w:val="both"/>
              <w:rPr>
                <w:rFonts w:eastAsia="맑은 고딕"/>
                <w:i/>
              </w:rPr>
            </w:pPr>
            <w:r w:rsidRPr="005B2A45">
              <w:rPr>
                <w:i/>
              </w:rPr>
              <w:t>peak MBMS data rate</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Total layer 2 buffer size</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 xml:space="preserve">RLC </w:t>
            </w:r>
            <w:proofErr w:type="spellStart"/>
            <w:r w:rsidRPr="005B2A45">
              <w:rPr>
                <w:i/>
              </w:rPr>
              <w:t>tx</w:t>
            </w:r>
            <w:proofErr w:type="spellEnd"/>
            <w:r w:rsidRPr="005B2A45">
              <w:rPr>
                <w:i/>
              </w:rPr>
              <w:t xml:space="preserve"> buffer, RLC Rx buffer, PDCP Rx buffer</w:t>
            </w:r>
          </w:p>
        </w:tc>
      </w:tr>
    </w:tbl>
    <w:p w:rsidR="00E16C41" w:rsidRDefault="00E16C41" w:rsidP="00E16C41">
      <w:pPr>
        <w:rPr>
          <w:rFonts w:ascii="Calibri" w:eastAsia="맑은 고딕" w:hAnsi="Calibri"/>
          <w:lang w:eastAsia="ko-KR"/>
        </w:rPr>
      </w:pPr>
    </w:p>
    <w:p w:rsidR="00E16C41" w:rsidRPr="000242E7" w:rsidRDefault="00E16C41" w:rsidP="00E16C41">
      <w:pPr>
        <w:pStyle w:val="2"/>
        <w:numPr>
          <w:ilvl w:val="0"/>
          <w:numId w:val="0"/>
        </w:numPr>
        <w:ind w:left="576" w:hanging="576"/>
        <w:rPr>
          <w:rFonts w:eastAsia="맑은 고딕"/>
          <w:lang w:eastAsia="ko-KR"/>
        </w:rPr>
      </w:pPr>
      <w:r>
        <w:rPr>
          <w:rFonts w:eastAsia="맑은 고딕" w:hint="eastAsia"/>
          <w:lang w:eastAsia="ko-KR"/>
        </w:rPr>
        <w:t>2.2</w:t>
      </w:r>
      <w:r>
        <w:rPr>
          <w:rFonts w:eastAsia="맑은 고딕" w:hint="eastAsia"/>
          <w:lang w:eastAsia="ko-KR"/>
        </w:rPr>
        <w:tab/>
        <w:t xml:space="preserve">UE categories for EN-DC </w:t>
      </w:r>
    </w:p>
    <w:p w:rsidR="003834B7" w:rsidRDefault="003834B7" w:rsidP="00E16C41">
      <w:pPr>
        <w:rPr>
          <w:rFonts w:eastAsia="맑은 고딕"/>
          <w:lang w:val="en-US" w:eastAsia="ko-KR"/>
        </w:rPr>
      </w:pPr>
      <w:r>
        <w:rPr>
          <w:rFonts w:eastAsia="맑은 고딕" w:hint="eastAsia"/>
          <w:lang w:val="en-US" w:eastAsia="ko-KR"/>
        </w:rPr>
        <w:t>In EN-</w:t>
      </w:r>
      <w:r w:rsidR="00E16C41">
        <w:rPr>
          <w:rFonts w:eastAsia="맑은 고딕" w:hint="eastAsia"/>
          <w:lang w:val="en-US" w:eastAsia="ko-KR"/>
        </w:rPr>
        <w:t>DC t</w:t>
      </w:r>
      <w:r w:rsidR="00E16C41" w:rsidRPr="006F6F07">
        <w:rPr>
          <w:rFonts w:eastAsia="맑은 고딕"/>
          <w:lang w:val="en-US" w:eastAsia="ko-KR"/>
        </w:rPr>
        <w:t>he master is LTE</w:t>
      </w:r>
      <w:r w:rsidR="00E16C41">
        <w:rPr>
          <w:rFonts w:eastAsia="맑은 고딕" w:hint="eastAsia"/>
          <w:lang w:val="en-US" w:eastAsia="ko-KR"/>
        </w:rPr>
        <w:t xml:space="preserve">; hence </w:t>
      </w:r>
      <w:r w:rsidR="00E16C41" w:rsidRPr="006F6F07">
        <w:rPr>
          <w:rFonts w:eastAsia="맑은 고딕"/>
          <w:lang w:val="en-US" w:eastAsia="ko-KR"/>
        </w:rPr>
        <w:t xml:space="preserve">LTE UE category shall be reported according to LTE RRC procedure. The question is whether UE shall provide additional information and if so </w:t>
      </w:r>
      <w:r w:rsidR="00E16C41">
        <w:rPr>
          <w:rFonts w:eastAsia="맑은 고딕" w:hint="eastAsia"/>
          <w:lang w:val="en-US" w:eastAsia="ko-KR"/>
        </w:rPr>
        <w:t>what and how</w:t>
      </w:r>
      <w:r w:rsidR="00E16C41" w:rsidRPr="006F6F07">
        <w:rPr>
          <w:rFonts w:eastAsia="맑은 고딕"/>
          <w:lang w:val="en-US" w:eastAsia="ko-KR"/>
        </w:rPr>
        <w:t>.</w:t>
      </w:r>
      <w:r>
        <w:rPr>
          <w:rFonts w:eastAsia="맑은 고딕" w:hint="eastAsia"/>
          <w:lang w:val="en-US" w:eastAsia="ko-KR"/>
        </w:rPr>
        <w:t xml:space="preserve"> </w:t>
      </w:r>
      <w:r w:rsidR="00F1327B">
        <w:rPr>
          <w:rFonts w:eastAsia="맑은 고딕" w:hint="eastAsia"/>
          <w:lang w:val="en-US" w:eastAsia="ko-KR"/>
        </w:rPr>
        <w:t>From our understanding, it is clear that EN-DC UE can</w:t>
      </w:r>
      <w:r w:rsidR="00826DB6">
        <w:rPr>
          <w:rFonts w:eastAsia="맑은 고딕" w:hint="eastAsia"/>
          <w:lang w:val="en-US" w:eastAsia="ko-KR"/>
        </w:rPr>
        <w:t xml:space="preserve"> operate in LTE SA or NR SA, and</w:t>
      </w:r>
      <w:r>
        <w:rPr>
          <w:rFonts w:eastAsia="맑은 고딕" w:hint="eastAsia"/>
          <w:lang w:val="en-US" w:eastAsia="ko-KR"/>
        </w:rPr>
        <w:t xml:space="preserve"> the EN-DC UE </w:t>
      </w:r>
      <w:r w:rsidR="008C0AB5">
        <w:rPr>
          <w:rFonts w:eastAsia="맑은 고딕" w:hint="eastAsia"/>
          <w:lang w:val="en-US" w:eastAsia="ko-KR"/>
        </w:rPr>
        <w:t>is required to know</w:t>
      </w:r>
      <w:r>
        <w:rPr>
          <w:rFonts w:eastAsia="맑은 고딕" w:hint="eastAsia"/>
          <w:lang w:val="en-US" w:eastAsia="ko-KR"/>
        </w:rPr>
        <w:t xml:space="preserve"> the </w:t>
      </w:r>
      <w:r w:rsidR="008C0AB5">
        <w:rPr>
          <w:rFonts w:eastAsia="맑은 고딕" w:hint="eastAsia"/>
          <w:lang w:val="en-US" w:eastAsia="ko-KR"/>
        </w:rPr>
        <w:t>below five peak data rate</w:t>
      </w:r>
      <w:r w:rsidR="00E00580">
        <w:rPr>
          <w:rFonts w:eastAsia="맑은 고딕" w:hint="eastAsia"/>
          <w:lang w:val="en-US" w:eastAsia="ko-KR"/>
        </w:rPr>
        <w:t xml:space="preserve"> in Table 2</w:t>
      </w:r>
      <w:r>
        <w:rPr>
          <w:rFonts w:eastAsia="맑은 고딕" w:hint="eastAsia"/>
          <w:lang w:val="en-US" w:eastAsia="ko-KR"/>
        </w:rPr>
        <w:t>.</w:t>
      </w:r>
    </w:p>
    <w:p w:rsidR="003834B7" w:rsidRPr="00E00BF6" w:rsidRDefault="003834B7" w:rsidP="003834B7">
      <w:pPr>
        <w:pStyle w:val="a7"/>
        <w:keepNext/>
        <w:rPr>
          <w:b w:val="0"/>
        </w:rPr>
      </w:pPr>
      <w:r w:rsidRPr="00E00BF6">
        <w:rPr>
          <w:b w:val="0"/>
        </w:rPr>
        <w:t xml:space="preserve">Table </w:t>
      </w:r>
      <w:r w:rsidRPr="00E00BF6">
        <w:rPr>
          <w:b w:val="0"/>
        </w:rPr>
        <w:fldChar w:fldCharType="begin"/>
      </w:r>
      <w:r w:rsidRPr="00E00BF6">
        <w:rPr>
          <w:b w:val="0"/>
        </w:rPr>
        <w:instrText xml:space="preserve"> SEQ Table \* ARABIC </w:instrText>
      </w:r>
      <w:r w:rsidRPr="00E00BF6">
        <w:rPr>
          <w:b w:val="0"/>
        </w:rPr>
        <w:fldChar w:fldCharType="separate"/>
      </w:r>
      <w:r w:rsidR="00E00580">
        <w:rPr>
          <w:b w:val="0"/>
          <w:noProof/>
        </w:rPr>
        <w:t>2</w:t>
      </w:r>
      <w:r w:rsidRPr="00E00BF6">
        <w:rPr>
          <w:b w:val="0"/>
        </w:rPr>
        <w:fldChar w:fldCharType="end"/>
      </w:r>
      <w:r w:rsidRPr="00E00BF6">
        <w:rPr>
          <w:rFonts w:eastAsiaTheme="minorEastAsia" w:hint="eastAsia"/>
          <w:b w:val="0"/>
          <w:lang w:eastAsia="ko-KR"/>
        </w:rPr>
        <w:t xml:space="preserve"> UE </w:t>
      </w:r>
      <w:r w:rsidR="008C0AB5">
        <w:rPr>
          <w:rFonts w:eastAsiaTheme="minorEastAsia" w:hint="eastAsia"/>
          <w:b w:val="0"/>
          <w:lang w:eastAsia="ko-KR"/>
        </w:rPr>
        <w:t xml:space="preserve">information of </w:t>
      </w:r>
      <w:r w:rsidR="008C0AB5" w:rsidRPr="00E00BF6">
        <w:rPr>
          <w:rFonts w:eastAsiaTheme="minorEastAsia" w:hint="eastAsia"/>
          <w:b w:val="0"/>
          <w:lang w:eastAsia="ko-KR"/>
        </w:rPr>
        <w:t>peak data rate</w:t>
      </w:r>
      <w:r w:rsidR="008C0AB5">
        <w:rPr>
          <w:rFonts w:eastAsiaTheme="minorEastAsia" w:hint="eastAsia"/>
          <w:b w:val="0"/>
          <w:lang w:eastAsia="ko-KR"/>
        </w:rPr>
        <w:t xml:space="preserve"> for EN-DC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62"/>
      </w:tblGrid>
      <w:tr w:rsidR="003834B7" w:rsidRPr="005B2A45" w:rsidTr="003834B7">
        <w:tc>
          <w:tcPr>
            <w:tcW w:w="2518" w:type="dxa"/>
            <w:shd w:val="clear" w:color="auto" w:fill="8DB3E2"/>
          </w:tcPr>
          <w:p w:rsidR="003834B7" w:rsidRPr="00076784" w:rsidRDefault="003834B7" w:rsidP="00B372B7">
            <w:pPr>
              <w:wordWrap w:val="0"/>
              <w:spacing w:before="72" w:after="60"/>
              <w:jc w:val="both"/>
              <w:rPr>
                <w:rFonts w:eastAsia="맑은 고딕"/>
                <w:b/>
              </w:rPr>
            </w:pPr>
            <w:r w:rsidRPr="003834B7">
              <w:rPr>
                <w:b/>
              </w:rPr>
              <w:t>Terminology used in this contribution</w:t>
            </w:r>
          </w:p>
        </w:tc>
        <w:tc>
          <w:tcPr>
            <w:tcW w:w="6662" w:type="dxa"/>
            <w:shd w:val="clear" w:color="auto" w:fill="C2D69B"/>
          </w:tcPr>
          <w:p w:rsidR="003834B7" w:rsidRPr="003834B7" w:rsidRDefault="003834B7" w:rsidP="00B372B7">
            <w:pPr>
              <w:wordWrap w:val="0"/>
              <w:spacing w:before="72" w:after="60"/>
              <w:jc w:val="both"/>
              <w:rPr>
                <w:rFonts w:eastAsiaTheme="minorEastAsia"/>
                <w:b/>
                <w:lang w:eastAsia="ko-KR"/>
              </w:rPr>
            </w:pPr>
            <w:r>
              <w:rPr>
                <w:rFonts w:eastAsiaTheme="minorEastAsia" w:hint="eastAsia"/>
                <w:b/>
                <w:lang w:eastAsia="ko-KR"/>
              </w:rPr>
              <w:t>Description</w:t>
            </w:r>
          </w:p>
        </w:tc>
      </w:tr>
      <w:tr w:rsidR="003834B7" w:rsidRPr="005B2A45" w:rsidTr="003834B7">
        <w:tc>
          <w:tcPr>
            <w:tcW w:w="2518" w:type="dxa"/>
            <w:shd w:val="clear" w:color="auto" w:fill="B8CCE4"/>
          </w:tcPr>
          <w:p w:rsidR="003834B7" w:rsidRPr="00E318BC" w:rsidRDefault="003834B7" w:rsidP="006E74C9">
            <w:r w:rsidRPr="00E318BC">
              <w:t>SA LTE peak data rate</w:t>
            </w:r>
          </w:p>
        </w:tc>
        <w:tc>
          <w:tcPr>
            <w:tcW w:w="6662" w:type="dxa"/>
            <w:shd w:val="clear" w:color="auto" w:fill="EAF1DD"/>
          </w:tcPr>
          <w:p w:rsidR="003834B7" w:rsidRPr="00FC37D5" w:rsidRDefault="003834B7" w:rsidP="00B372B7">
            <w:r>
              <w:rPr>
                <w:rFonts w:hint="eastAsia"/>
              </w:rPr>
              <w:t>Peak data rate when UE is operating in standalone LTE (or only in LTE)</w:t>
            </w:r>
          </w:p>
        </w:tc>
      </w:tr>
      <w:tr w:rsidR="003834B7" w:rsidRPr="005B2A45" w:rsidTr="003834B7">
        <w:tc>
          <w:tcPr>
            <w:tcW w:w="2518" w:type="dxa"/>
            <w:shd w:val="clear" w:color="auto" w:fill="B8CCE4"/>
          </w:tcPr>
          <w:p w:rsidR="003834B7" w:rsidRPr="00E318BC" w:rsidRDefault="003834B7" w:rsidP="006E74C9">
            <w:r w:rsidRPr="00E318BC">
              <w:t>SA NR peak data rate</w:t>
            </w:r>
          </w:p>
        </w:tc>
        <w:tc>
          <w:tcPr>
            <w:tcW w:w="6662" w:type="dxa"/>
            <w:shd w:val="clear" w:color="auto" w:fill="EAF1DD"/>
          </w:tcPr>
          <w:p w:rsidR="003834B7" w:rsidRDefault="003834B7" w:rsidP="00B372B7">
            <w:r>
              <w:rPr>
                <w:rFonts w:hint="eastAsia"/>
              </w:rPr>
              <w:t>Peak data rate when UE is operating in standalone NR (or only in NR)</w:t>
            </w:r>
          </w:p>
        </w:tc>
      </w:tr>
      <w:tr w:rsidR="003834B7" w:rsidRPr="005B2A45" w:rsidTr="003834B7">
        <w:tc>
          <w:tcPr>
            <w:tcW w:w="2518" w:type="dxa"/>
            <w:shd w:val="clear" w:color="auto" w:fill="B8CCE4"/>
          </w:tcPr>
          <w:p w:rsidR="003834B7" w:rsidRPr="00E318BC" w:rsidRDefault="003834B7" w:rsidP="006E74C9">
            <w:r w:rsidRPr="00E318BC">
              <w:t>EN-DC peak data rate</w:t>
            </w:r>
          </w:p>
        </w:tc>
        <w:tc>
          <w:tcPr>
            <w:tcW w:w="6662" w:type="dxa"/>
            <w:shd w:val="clear" w:color="auto" w:fill="EAF1DD"/>
          </w:tcPr>
          <w:p w:rsidR="003834B7" w:rsidRPr="00FC37D5" w:rsidRDefault="003834B7" w:rsidP="00B372B7">
            <w:r>
              <w:rPr>
                <w:rFonts w:hint="eastAsia"/>
              </w:rPr>
              <w:t>Peak data rate across LTE and NR when UE is operating in EN-DC</w:t>
            </w:r>
          </w:p>
        </w:tc>
      </w:tr>
      <w:tr w:rsidR="003834B7" w:rsidRPr="005B2A45" w:rsidTr="003834B7">
        <w:tc>
          <w:tcPr>
            <w:tcW w:w="2518" w:type="dxa"/>
            <w:shd w:val="clear" w:color="auto" w:fill="B8CCE4"/>
          </w:tcPr>
          <w:p w:rsidR="003834B7" w:rsidRPr="00E318BC" w:rsidRDefault="003834B7" w:rsidP="006E74C9">
            <w:r w:rsidRPr="00E318BC">
              <w:t>EN-DC LTE peak data rate</w:t>
            </w:r>
          </w:p>
        </w:tc>
        <w:tc>
          <w:tcPr>
            <w:tcW w:w="6662" w:type="dxa"/>
            <w:shd w:val="clear" w:color="auto" w:fill="EAF1DD"/>
          </w:tcPr>
          <w:p w:rsidR="003834B7" w:rsidRPr="00FC37D5" w:rsidRDefault="003834B7" w:rsidP="00B372B7">
            <w:r>
              <w:rPr>
                <w:rFonts w:hint="eastAsia"/>
              </w:rPr>
              <w:t>Peak data rate of LTE when UE is operating in EN-DC</w:t>
            </w:r>
          </w:p>
        </w:tc>
      </w:tr>
      <w:tr w:rsidR="003834B7" w:rsidRPr="005B2A45" w:rsidTr="003834B7">
        <w:tc>
          <w:tcPr>
            <w:tcW w:w="2518" w:type="dxa"/>
            <w:shd w:val="clear" w:color="auto" w:fill="B8CCE4"/>
          </w:tcPr>
          <w:p w:rsidR="003834B7" w:rsidRDefault="003834B7" w:rsidP="006E74C9">
            <w:r w:rsidRPr="00E318BC">
              <w:t>EN-DC NR peak data rate</w:t>
            </w:r>
          </w:p>
        </w:tc>
        <w:tc>
          <w:tcPr>
            <w:tcW w:w="6662" w:type="dxa"/>
            <w:shd w:val="clear" w:color="auto" w:fill="EAF1DD"/>
          </w:tcPr>
          <w:p w:rsidR="003834B7" w:rsidRPr="00FC37D5" w:rsidRDefault="003834B7" w:rsidP="00B372B7">
            <w:r>
              <w:rPr>
                <w:rFonts w:hint="eastAsia"/>
              </w:rPr>
              <w:t>Peak data rate of NR when UE is operating in EN-DC</w:t>
            </w:r>
          </w:p>
        </w:tc>
      </w:tr>
    </w:tbl>
    <w:p w:rsidR="003834B7" w:rsidRDefault="003834B7" w:rsidP="00E16C41">
      <w:pPr>
        <w:rPr>
          <w:rFonts w:eastAsia="맑은 고딕"/>
          <w:lang w:val="en-US" w:eastAsia="ko-KR"/>
        </w:rPr>
      </w:pPr>
    </w:p>
    <w:p w:rsidR="003834B7" w:rsidRDefault="00F1327B" w:rsidP="00E16C41">
      <w:pPr>
        <w:rPr>
          <w:rFonts w:eastAsia="맑은 고딕"/>
          <w:lang w:val="en-US" w:eastAsia="ko-KR"/>
        </w:rPr>
      </w:pPr>
      <w:r w:rsidRPr="00F1327B">
        <w:rPr>
          <w:rFonts w:eastAsia="맑은 고딕"/>
          <w:lang w:val="en-US" w:eastAsia="ko-KR"/>
        </w:rPr>
        <w:t xml:space="preserve">UE anyway reports categories for each RAT, which also represents the peak data rate in corresponding RAT. </w:t>
      </w:r>
      <w:r w:rsidR="00E75F4A">
        <w:rPr>
          <w:rFonts w:eastAsia="맑은 고딕" w:hint="eastAsia"/>
          <w:lang w:val="en-US" w:eastAsia="ko-KR"/>
        </w:rPr>
        <w:t xml:space="preserve">Therefore, </w:t>
      </w:r>
      <w:r w:rsidRPr="00F1327B">
        <w:rPr>
          <w:rFonts w:eastAsia="맑은 고딕"/>
          <w:lang w:val="en-US" w:eastAsia="ko-KR"/>
        </w:rPr>
        <w:t>Proposal 1 in the way-forward is in that sense logical and reasonable, which is proposed to be confirmed here.</w:t>
      </w:r>
    </w:p>
    <w:p w:rsidR="00F1327B" w:rsidRPr="00F1327B" w:rsidRDefault="00F1327B" w:rsidP="00E16C41">
      <w:pPr>
        <w:rPr>
          <w:rFonts w:eastAsia="맑은 고딕"/>
          <w:b/>
          <w:lang w:eastAsia="ko-KR"/>
        </w:rPr>
      </w:pPr>
      <w:r w:rsidRPr="00F1327B">
        <w:rPr>
          <w:rFonts w:eastAsia="맑은 고딕"/>
          <w:b/>
          <w:lang w:eastAsia="ko-KR"/>
        </w:rPr>
        <w:t>Proposal 1: UE indicates individual UE categories for LTE SA, NR SA</w:t>
      </w:r>
      <w:r>
        <w:rPr>
          <w:rFonts w:eastAsia="맑은 고딕" w:hint="eastAsia"/>
          <w:b/>
          <w:lang w:eastAsia="ko-KR"/>
        </w:rPr>
        <w:t>.</w:t>
      </w:r>
    </w:p>
    <w:p w:rsidR="00F1327B" w:rsidRDefault="00F1327B" w:rsidP="00E16C41">
      <w:pPr>
        <w:rPr>
          <w:rFonts w:eastAsia="맑은 고딕"/>
          <w:lang w:val="en-US" w:eastAsia="ko-KR"/>
        </w:rPr>
      </w:pPr>
      <w:r>
        <w:rPr>
          <w:rFonts w:eastAsia="맑은 고딕" w:hint="eastAsia"/>
          <w:lang w:val="en-US" w:eastAsia="ko-KR"/>
        </w:rPr>
        <w:t xml:space="preserve">However, </w:t>
      </w:r>
      <w:r w:rsidRPr="00F1327B">
        <w:rPr>
          <w:rFonts w:eastAsia="맑은 고딕"/>
          <w:lang w:val="en-US" w:eastAsia="ko-KR"/>
        </w:rPr>
        <w:t>EN-DC peak data rate could be different from the simple sum of SA LTE peak data rate and SA NR peak data rate. In such case EN-DC peak data rate needs to be reported separately. Reporting a category representing the EN-DC peak data rate could be one possible approach. However, it may restrict the UE implementation flexibility</w:t>
      </w:r>
      <w:r w:rsidR="00E00BF6">
        <w:rPr>
          <w:rFonts w:eastAsia="맑은 고딕" w:hint="eastAsia"/>
          <w:lang w:val="en-US" w:eastAsia="ko-KR"/>
        </w:rPr>
        <w:t xml:space="preserve"> since the only selected values can be reported if the EN-DC category is used</w:t>
      </w:r>
      <w:r w:rsidRPr="00F1327B">
        <w:rPr>
          <w:rFonts w:eastAsia="맑은 고딕"/>
          <w:lang w:val="en-US" w:eastAsia="ko-KR"/>
        </w:rPr>
        <w:t>.</w:t>
      </w:r>
      <w:r w:rsidR="00E00BF6">
        <w:rPr>
          <w:rFonts w:eastAsia="맑은 고딕" w:hint="eastAsia"/>
          <w:lang w:val="en-US" w:eastAsia="ko-KR"/>
        </w:rPr>
        <w:t xml:space="preserve"> We think there are many combinations for EN-DC peak data rate. </w:t>
      </w:r>
      <w:r w:rsidRPr="00F1327B">
        <w:rPr>
          <w:rFonts w:eastAsia="맑은 고딕"/>
          <w:lang w:val="en-US" w:eastAsia="ko-KR"/>
        </w:rPr>
        <w:t xml:space="preserve">Following </w:t>
      </w:r>
      <w:r w:rsidR="00E00580">
        <w:rPr>
          <w:rFonts w:eastAsia="맑은 고딕" w:hint="eastAsia"/>
          <w:lang w:val="en-US" w:eastAsia="ko-KR"/>
        </w:rPr>
        <w:t xml:space="preserve">Table 3 </w:t>
      </w:r>
      <w:r w:rsidRPr="00F1327B">
        <w:rPr>
          <w:rFonts w:eastAsia="맑은 고딕"/>
          <w:lang w:val="en-US" w:eastAsia="ko-KR"/>
        </w:rPr>
        <w:t>is the association between DL peak data rates and LTE UE categories.</w:t>
      </w:r>
    </w:p>
    <w:p w:rsidR="00E00580" w:rsidRPr="00E00580" w:rsidRDefault="00E00580" w:rsidP="00E00580">
      <w:pPr>
        <w:pStyle w:val="a7"/>
        <w:keepNext/>
        <w:rPr>
          <w:b w:val="0"/>
        </w:rPr>
      </w:pPr>
      <w:r w:rsidRPr="00E00580">
        <w:rPr>
          <w:b w:val="0"/>
        </w:rPr>
        <w:t xml:space="preserve">Table </w:t>
      </w:r>
      <w:r w:rsidRPr="00E00580">
        <w:rPr>
          <w:b w:val="0"/>
        </w:rPr>
        <w:fldChar w:fldCharType="begin"/>
      </w:r>
      <w:r w:rsidRPr="00E00580">
        <w:rPr>
          <w:b w:val="0"/>
        </w:rPr>
        <w:instrText xml:space="preserve"> SEQ Table \* ARABIC </w:instrText>
      </w:r>
      <w:r w:rsidRPr="00E00580">
        <w:rPr>
          <w:b w:val="0"/>
        </w:rPr>
        <w:fldChar w:fldCharType="separate"/>
      </w:r>
      <w:r w:rsidRPr="00E00580">
        <w:rPr>
          <w:b w:val="0"/>
          <w:noProof/>
        </w:rPr>
        <w:t>3</w:t>
      </w:r>
      <w:r w:rsidRPr="00E00580">
        <w:rPr>
          <w:b w:val="0"/>
        </w:rPr>
        <w:fldChar w:fldCharType="end"/>
      </w:r>
      <w:r>
        <w:rPr>
          <w:rFonts w:eastAsiaTheme="minorEastAsia" w:hint="eastAsia"/>
          <w:b w:val="0"/>
          <w:lang w:eastAsia="ko-KR"/>
        </w:rPr>
        <w:t xml:space="preserve"> A</w:t>
      </w:r>
      <w:r w:rsidRPr="00E00580">
        <w:rPr>
          <w:rFonts w:eastAsiaTheme="minorEastAsia"/>
          <w:b w:val="0"/>
          <w:lang w:eastAsia="ko-KR"/>
        </w:rPr>
        <w:t>ssociation between DL peak data rates and LTE UE categories</w:t>
      </w:r>
    </w:p>
    <w:tbl>
      <w:tblPr>
        <w:tblStyle w:val="a6"/>
        <w:tblW w:w="0" w:type="auto"/>
        <w:tblLook w:val="04A0" w:firstRow="1" w:lastRow="0" w:firstColumn="1" w:lastColumn="0" w:noHBand="0" w:noVBand="1"/>
      </w:tblPr>
      <w:tblGrid>
        <w:gridCol w:w="2306"/>
        <w:gridCol w:w="2306"/>
        <w:gridCol w:w="2306"/>
        <w:gridCol w:w="2306"/>
      </w:tblGrid>
      <w:tr w:rsidR="00E00BF6" w:rsidRPr="00E00BF6" w:rsidTr="00E00BF6">
        <w:tc>
          <w:tcPr>
            <w:tcW w:w="2306" w:type="dxa"/>
          </w:tcPr>
          <w:p w:rsidR="00E00BF6" w:rsidRPr="00E00BF6" w:rsidRDefault="00E00BF6" w:rsidP="00E00BF6">
            <w:pPr>
              <w:rPr>
                <w:rFonts w:eastAsia="맑은 고딕"/>
                <w:b/>
                <w:lang w:eastAsia="ko-KR"/>
              </w:rPr>
            </w:pPr>
            <w:r w:rsidRPr="00E00BF6">
              <w:rPr>
                <w:rFonts w:eastAsia="맑은 고딕"/>
                <w:b/>
                <w:lang w:eastAsia="ko-KR"/>
              </w:rPr>
              <w:t>D</w:t>
            </w:r>
            <w:r w:rsidRPr="00E00BF6">
              <w:rPr>
                <w:rFonts w:eastAsia="맑은 고딕" w:hint="eastAsia"/>
                <w:b/>
                <w:lang w:eastAsia="ko-KR"/>
              </w:rPr>
              <w:t>L category</w:t>
            </w:r>
          </w:p>
        </w:tc>
        <w:tc>
          <w:tcPr>
            <w:tcW w:w="2306" w:type="dxa"/>
            <w:tcBorders>
              <w:right w:val="double" w:sz="4" w:space="0" w:color="auto"/>
            </w:tcBorders>
          </w:tcPr>
          <w:p w:rsidR="00E00BF6" w:rsidRPr="00E00BF6" w:rsidRDefault="00E00BF6" w:rsidP="00E00BF6">
            <w:pPr>
              <w:rPr>
                <w:rFonts w:eastAsia="맑은 고딕"/>
                <w:b/>
                <w:lang w:eastAsia="ko-KR"/>
              </w:rPr>
            </w:pPr>
            <w:r w:rsidRPr="00E00BF6">
              <w:rPr>
                <w:rFonts w:eastAsia="맑은 고딕" w:hint="eastAsia"/>
                <w:b/>
                <w:lang w:eastAsia="ko-KR"/>
              </w:rPr>
              <w:t>DL peak data rate</w:t>
            </w:r>
          </w:p>
        </w:tc>
        <w:tc>
          <w:tcPr>
            <w:tcW w:w="2306" w:type="dxa"/>
            <w:tcBorders>
              <w:left w:val="double" w:sz="4" w:space="0" w:color="auto"/>
            </w:tcBorders>
          </w:tcPr>
          <w:p w:rsidR="00E00BF6" w:rsidRPr="00E00BF6" w:rsidRDefault="00E00BF6" w:rsidP="00E00BF6">
            <w:pPr>
              <w:rPr>
                <w:rFonts w:eastAsia="맑은 고딕"/>
                <w:b/>
                <w:lang w:eastAsia="ko-KR"/>
              </w:rPr>
            </w:pPr>
            <w:r w:rsidRPr="00E00BF6">
              <w:rPr>
                <w:rFonts w:eastAsia="맑은 고딕"/>
                <w:b/>
                <w:lang w:eastAsia="ko-KR"/>
              </w:rPr>
              <w:t>D</w:t>
            </w:r>
            <w:r w:rsidRPr="00E00BF6">
              <w:rPr>
                <w:rFonts w:eastAsia="맑은 고딕" w:hint="eastAsia"/>
                <w:b/>
                <w:lang w:eastAsia="ko-KR"/>
              </w:rPr>
              <w:t>L category</w:t>
            </w:r>
          </w:p>
        </w:tc>
        <w:tc>
          <w:tcPr>
            <w:tcW w:w="2306" w:type="dxa"/>
          </w:tcPr>
          <w:p w:rsidR="00E00BF6" w:rsidRPr="00E00BF6" w:rsidRDefault="00E00BF6" w:rsidP="00E00BF6">
            <w:pPr>
              <w:rPr>
                <w:rFonts w:eastAsia="맑은 고딕"/>
                <w:b/>
                <w:lang w:eastAsia="ko-KR"/>
              </w:rPr>
            </w:pPr>
            <w:r w:rsidRPr="00E00BF6">
              <w:rPr>
                <w:rFonts w:eastAsia="맑은 고딕" w:hint="eastAsia"/>
                <w:b/>
                <w:lang w:eastAsia="ko-KR"/>
              </w:rPr>
              <w:t>DL peak data rate</w:t>
            </w:r>
          </w:p>
        </w:tc>
      </w:tr>
      <w:tr w:rsidR="00E00BF6" w:rsidRPr="00E00BF6" w:rsidTr="00E00BF6">
        <w:tc>
          <w:tcPr>
            <w:tcW w:w="2306" w:type="dxa"/>
          </w:tcPr>
          <w:p w:rsidR="00E00BF6" w:rsidRPr="00E00BF6" w:rsidRDefault="00E00BF6" w:rsidP="00E00BF6">
            <w:pPr>
              <w:rPr>
                <w:rFonts w:eastAsia="맑은 고딕"/>
                <w:lang w:eastAsia="ko-KR"/>
              </w:rPr>
            </w:pPr>
            <w:r w:rsidRPr="00E00BF6">
              <w:rPr>
                <w:rFonts w:eastAsia="맑은 고딕" w:hint="eastAsia"/>
                <w:lang w:eastAsia="ko-KR"/>
              </w:rPr>
              <w:t>9/10</w:t>
            </w:r>
          </w:p>
        </w:tc>
        <w:tc>
          <w:tcPr>
            <w:tcW w:w="2306" w:type="dxa"/>
            <w:tcBorders>
              <w:righ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452 Mbps</w:t>
            </w:r>
          </w:p>
        </w:tc>
        <w:tc>
          <w:tcPr>
            <w:tcW w:w="2306" w:type="dxa"/>
            <w:tcBorders>
              <w:lef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16</w:t>
            </w:r>
          </w:p>
        </w:tc>
        <w:tc>
          <w:tcPr>
            <w:tcW w:w="2306" w:type="dxa"/>
          </w:tcPr>
          <w:p w:rsidR="00E00BF6" w:rsidRPr="00E00BF6" w:rsidRDefault="00E00BF6" w:rsidP="00E00BF6">
            <w:pPr>
              <w:rPr>
                <w:rFonts w:eastAsia="맑은 고딕"/>
                <w:lang w:eastAsia="ko-KR"/>
              </w:rPr>
            </w:pPr>
            <w:r w:rsidRPr="00E00BF6">
              <w:rPr>
                <w:rFonts w:eastAsia="맑은 고딕" w:hint="eastAsia"/>
                <w:lang w:eastAsia="ko-KR"/>
              </w:rPr>
              <w:t>978 Mbps</w:t>
            </w:r>
          </w:p>
        </w:tc>
      </w:tr>
      <w:tr w:rsidR="00E00BF6" w:rsidRPr="00E00BF6" w:rsidTr="00E00BF6">
        <w:tc>
          <w:tcPr>
            <w:tcW w:w="2306" w:type="dxa"/>
          </w:tcPr>
          <w:p w:rsidR="00E00BF6" w:rsidRPr="00E00BF6" w:rsidRDefault="00E00BF6" w:rsidP="00E00BF6">
            <w:pPr>
              <w:rPr>
                <w:rFonts w:eastAsia="맑은 고딕"/>
                <w:lang w:eastAsia="ko-KR"/>
              </w:rPr>
            </w:pPr>
            <w:r w:rsidRPr="00E00BF6">
              <w:rPr>
                <w:rFonts w:eastAsia="맑은 고딕" w:hint="eastAsia"/>
                <w:lang w:eastAsia="ko-KR"/>
              </w:rPr>
              <w:t>11/12</w:t>
            </w:r>
          </w:p>
        </w:tc>
        <w:tc>
          <w:tcPr>
            <w:tcW w:w="2306" w:type="dxa"/>
            <w:tcBorders>
              <w:righ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603 Mbps</w:t>
            </w:r>
          </w:p>
        </w:tc>
        <w:tc>
          <w:tcPr>
            <w:tcW w:w="2306" w:type="dxa"/>
            <w:tcBorders>
              <w:lef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17</w:t>
            </w:r>
          </w:p>
        </w:tc>
        <w:tc>
          <w:tcPr>
            <w:tcW w:w="2306" w:type="dxa"/>
          </w:tcPr>
          <w:p w:rsidR="00E00BF6" w:rsidRPr="00E00BF6" w:rsidRDefault="00E00BF6" w:rsidP="00E00BF6">
            <w:pPr>
              <w:rPr>
                <w:rFonts w:eastAsia="맑은 고딕"/>
                <w:lang w:eastAsia="ko-KR"/>
              </w:rPr>
            </w:pPr>
            <w:r w:rsidRPr="00E00BF6">
              <w:rPr>
                <w:rFonts w:eastAsia="맑은 고딕" w:hint="eastAsia"/>
                <w:lang w:eastAsia="ko-KR"/>
              </w:rPr>
              <w:t>25056 Mbps</w:t>
            </w:r>
          </w:p>
        </w:tc>
      </w:tr>
      <w:tr w:rsidR="00E00BF6" w:rsidRPr="00E00BF6" w:rsidTr="00E00BF6">
        <w:tc>
          <w:tcPr>
            <w:tcW w:w="2306" w:type="dxa"/>
          </w:tcPr>
          <w:p w:rsidR="00E00BF6" w:rsidRPr="00E00BF6" w:rsidRDefault="00E00BF6" w:rsidP="00E00BF6">
            <w:pPr>
              <w:rPr>
                <w:rFonts w:eastAsia="맑은 고딕"/>
                <w:lang w:eastAsia="ko-KR"/>
              </w:rPr>
            </w:pPr>
            <w:r w:rsidRPr="00E00BF6">
              <w:rPr>
                <w:rFonts w:eastAsia="맑은 고딕" w:hint="eastAsia"/>
                <w:lang w:eastAsia="ko-KR"/>
              </w:rPr>
              <w:t>13</w:t>
            </w:r>
          </w:p>
        </w:tc>
        <w:tc>
          <w:tcPr>
            <w:tcW w:w="2306" w:type="dxa"/>
            <w:tcBorders>
              <w:righ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391 Mbps</w:t>
            </w:r>
          </w:p>
        </w:tc>
        <w:tc>
          <w:tcPr>
            <w:tcW w:w="2306" w:type="dxa"/>
            <w:tcBorders>
              <w:lef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18</w:t>
            </w:r>
          </w:p>
        </w:tc>
        <w:tc>
          <w:tcPr>
            <w:tcW w:w="2306" w:type="dxa"/>
          </w:tcPr>
          <w:p w:rsidR="00E00BF6" w:rsidRPr="00E00BF6" w:rsidRDefault="00E00BF6" w:rsidP="00E00BF6">
            <w:pPr>
              <w:rPr>
                <w:rFonts w:eastAsia="맑은 고딕"/>
                <w:lang w:eastAsia="ko-KR"/>
              </w:rPr>
            </w:pPr>
            <w:r>
              <w:rPr>
                <w:rFonts w:eastAsia="맑은 고딕" w:hint="eastAsia"/>
                <w:lang w:eastAsia="ko-KR"/>
              </w:rPr>
              <w:t>1174 Mbps</w:t>
            </w:r>
          </w:p>
        </w:tc>
      </w:tr>
      <w:tr w:rsidR="00E00BF6" w:rsidRPr="00E00BF6" w:rsidTr="00E00BF6">
        <w:tc>
          <w:tcPr>
            <w:tcW w:w="2306" w:type="dxa"/>
          </w:tcPr>
          <w:p w:rsidR="00E00BF6" w:rsidRPr="00E00BF6" w:rsidRDefault="00E00BF6" w:rsidP="00E00BF6">
            <w:pPr>
              <w:rPr>
                <w:rFonts w:eastAsia="맑은 고딕"/>
                <w:lang w:eastAsia="ko-KR"/>
              </w:rPr>
            </w:pPr>
            <w:r w:rsidRPr="00E00BF6">
              <w:rPr>
                <w:rFonts w:eastAsia="맑은 고딕" w:hint="eastAsia"/>
                <w:lang w:eastAsia="ko-KR"/>
              </w:rPr>
              <w:t>14</w:t>
            </w:r>
          </w:p>
        </w:tc>
        <w:tc>
          <w:tcPr>
            <w:tcW w:w="2306" w:type="dxa"/>
            <w:tcBorders>
              <w:righ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3916 Mbps</w:t>
            </w:r>
          </w:p>
        </w:tc>
        <w:tc>
          <w:tcPr>
            <w:tcW w:w="2306" w:type="dxa"/>
            <w:tcBorders>
              <w:lef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19</w:t>
            </w:r>
          </w:p>
        </w:tc>
        <w:tc>
          <w:tcPr>
            <w:tcW w:w="2306" w:type="dxa"/>
          </w:tcPr>
          <w:p w:rsidR="00E00BF6" w:rsidRPr="00E00BF6" w:rsidRDefault="00E00BF6" w:rsidP="00E00BF6">
            <w:pPr>
              <w:rPr>
                <w:rFonts w:eastAsia="맑은 고딕"/>
                <w:lang w:eastAsia="ko-KR"/>
              </w:rPr>
            </w:pPr>
            <w:r w:rsidRPr="00E00BF6">
              <w:rPr>
                <w:rFonts w:eastAsia="맑은 고딕" w:hint="eastAsia"/>
                <w:lang w:eastAsia="ko-KR"/>
              </w:rPr>
              <w:t>1566 Mbps</w:t>
            </w:r>
          </w:p>
        </w:tc>
      </w:tr>
      <w:tr w:rsidR="00E00BF6" w:rsidRPr="00E00BF6" w:rsidTr="00E00BF6">
        <w:tc>
          <w:tcPr>
            <w:tcW w:w="2306" w:type="dxa"/>
          </w:tcPr>
          <w:p w:rsidR="00E00BF6" w:rsidRPr="00E00BF6" w:rsidRDefault="00E00BF6" w:rsidP="00E00BF6">
            <w:pPr>
              <w:rPr>
                <w:rFonts w:eastAsia="맑은 고딕"/>
                <w:lang w:eastAsia="ko-KR"/>
              </w:rPr>
            </w:pPr>
            <w:r w:rsidRPr="00E00BF6">
              <w:rPr>
                <w:rFonts w:eastAsia="맑은 고딕" w:hint="eastAsia"/>
                <w:lang w:eastAsia="ko-KR"/>
              </w:rPr>
              <w:t>15</w:t>
            </w:r>
          </w:p>
        </w:tc>
        <w:tc>
          <w:tcPr>
            <w:tcW w:w="2306" w:type="dxa"/>
            <w:tcBorders>
              <w:right w:val="double" w:sz="4" w:space="0" w:color="auto"/>
            </w:tcBorders>
          </w:tcPr>
          <w:p w:rsidR="00E00BF6" w:rsidRPr="00E00BF6" w:rsidRDefault="00E00BF6" w:rsidP="00E00BF6">
            <w:pPr>
              <w:rPr>
                <w:rFonts w:eastAsia="맑은 고딕"/>
                <w:lang w:eastAsia="ko-KR"/>
              </w:rPr>
            </w:pPr>
            <w:r w:rsidRPr="00E00BF6">
              <w:rPr>
                <w:rFonts w:eastAsia="맑은 고딕" w:hint="eastAsia"/>
                <w:lang w:eastAsia="ko-KR"/>
              </w:rPr>
              <w:t>798 Mbps</w:t>
            </w:r>
          </w:p>
        </w:tc>
        <w:tc>
          <w:tcPr>
            <w:tcW w:w="2306" w:type="dxa"/>
            <w:tcBorders>
              <w:left w:val="double" w:sz="4" w:space="0" w:color="auto"/>
            </w:tcBorders>
          </w:tcPr>
          <w:p w:rsidR="00E00BF6" w:rsidRPr="00E00BF6" w:rsidRDefault="00E00BF6" w:rsidP="00E00BF6">
            <w:pPr>
              <w:rPr>
                <w:rFonts w:eastAsia="맑은 고딕"/>
                <w:lang w:eastAsia="ko-KR"/>
              </w:rPr>
            </w:pPr>
          </w:p>
        </w:tc>
        <w:tc>
          <w:tcPr>
            <w:tcW w:w="2306" w:type="dxa"/>
          </w:tcPr>
          <w:p w:rsidR="00E00BF6" w:rsidRPr="00E00BF6" w:rsidRDefault="00E00BF6" w:rsidP="00E00BF6">
            <w:pPr>
              <w:rPr>
                <w:rFonts w:eastAsia="맑은 고딕"/>
                <w:lang w:eastAsia="ko-KR"/>
              </w:rPr>
            </w:pPr>
          </w:p>
        </w:tc>
      </w:tr>
    </w:tbl>
    <w:p w:rsidR="00F1327B" w:rsidRDefault="00E00BF6" w:rsidP="00E16C41">
      <w:pPr>
        <w:rPr>
          <w:rFonts w:eastAsia="맑은 고딕"/>
          <w:lang w:eastAsia="ko-KR"/>
        </w:rPr>
      </w:pPr>
      <w:r w:rsidRPr="00E00BF6">
        <w:rPr>
          <w:rFonts w:eastAsia="맑은 고딕"/>
          <w:lang w:eastAsia="ko-KR"/>
        </w:rPr>
        <w:lastRenderedPageBreak/>
        <w:t>The number of peak data rates matched with the current LTE categories is small and if we use e.g. LTE UE category to indicate the EN-DC peak data rate, unnecessary restriction is posed in the EN-DC peak data rate. Better approach is to report the combined peak data rate in absolute value</w:t>
      </w:r>
      <w:r w:rsidR="00DF6049">
        <w:rPr>
          <w:rFonts w:eastAsia="맑은 고딕" w:hint="eastAsia"/>
          <w:lang w:eastAsia="ko-KR"/>
        </w:rPr>
        <w:t xml:space="preserve"> to secure the </w:t>
      </w:r>
      <w:r w:rsidR="00DF6049" w:rsidRPr="00F1327B">
        <w:rPr>
          <w:rFonts w:eastAsia="맑은 고딕"/>
          <w:lang w:val="en-US" w:eastAsia="ko-KR"/>
        </w:rPr>
        <w:t>flexibility</w:t>
      </w:r>
      <w:r w:rsidR="00DF6049">
        <w:rPr>
          <w:rFonts w:eastAsia="맑은 고딕" w:hint="eastAsia"/>
          <w:lang w:val="en-US" w:eastAsia="ko-KR"/>
        </w:rPr>
        <w:t xml:space="preserve"> of peak data rate</w:t>
      </w:r>
      <w:r w:rsidRPr="00E00BF6">
        <w:rPr>
          <w:rFonts w:eastAsia="맑은 고딕"/>
          <w:lang w:eastAsia="ko-KR"/>
        </w:rPr>
        <w:t>.</w:t>
      </w:r>
    </w:p>
    <w:p w:rsidR="00E00BF6" w:rsidRPr="00E00BF6" w:rsidRDefault="00E00BF6" w:rsidP="00E16C41">
      <w:pPr>
        <w:rPr>
          <w:rFonts w:eastAsia="맑은 고딕"/>
          <w:b/>
          <w:lang w:eastAsia="ko-KR"/>
        </w:rPr>
      </w:pPr>
      <w:r w:rsidRPr="00E00BF6">
        <w:rPr>
          <w:rFonts w:eastAsia="맑은 고딕"/>
          <w:b/>
          <w:lang w:eastAsia="ko-KR"/>
        </w:rPr>
        <w:t>Proposal 2: For EN-DC, UE indicates the peak data rate across LTE and NR in absolute value</w:t>
      </w:r>
      <w:r w:rsidRPr="00E00BF6">
        <w:rPr>
          <w:rFonts w:eastAsia="맑은 고딕" w:hint="eastAsia"/>
          <w:b/>
          <w:lang w:eastAsia="ko-KR"/>
        </w:rPr>
        <w:t>.</w:t>
      </w:r>
    </w:p>
    <w:p w:rsidR="00C92633" w:rsidRPr="0046209F" w:rsidRDefault="00E00580" w:rsidP="00E16C41">
      <w:pPr>
        <w:rPr>
          <w:rFonts w:eastAsiaTheme="minorEastAsia"/>
          <w:lang w:eastAsia="ko-KR"/>
        </w:rPr>
      </w:pPr>
      <w:r>
        <w:rPr>
          <w:rFonts w:eastAsia="맑은 고딕" w:hint="eastAsia"/>
          <w:lang w:eastAsia="ko-KR"/>
        </w:rPr>
        <w:t xml:space="preserve">It is not clear whether EN-DC </w:t>
      </w:r>
      <w:r w:rsidRPr="00E00580">
        <w:rPr>
          <w:rFonts w:eastAsia="맑은 고딕"/>
          <w:lang w:eastAsia="ko-KR"/>
        </w:rPr>
        <w:t>LTE peak data rate</w:t>
      </w:r>
      <w:r>
        <w:rPr>
          <w:rFonts w:eastAsia="맑은 고딕" w:hint="eastAsia"/>
          <w:lang w:eastAsia="ko-KR"/>
        </w:rPr>
        <w:t xml:space="preserve"> and EN-DC NR peak data rate should be explicitly reported to </w:t>
      </w:r>
      <w:proofErr w:type="spellStart"/>
      <w:r>
        <w:rPr>
          <w:rFonts w:eastAsia="맑은 고딕" w:hint="eastAsia"/>
          <w:lang w:eastAsia="ko-KR"/>
        </w:rPr>
        <w:t>gNB</w:t>
      </w:r>
      <w:proofErr w:type="spellEnd"/>
      <w:r>
        <w:rPr>
          <w:rFonts w:eastAsia="맑은 고딕" w:hint="eastAsia"/>
          <w:lang w:eastAsia="ko-KR"/>
        </w:rPr>
        <w:t xml:space="preserve">. For EN-DC, LTE scheduler and NR scheduler </w:t>
      </w:r>
      <w:r w:rsidR="00476170">
        <w:rPr>
          <w:rFonts w:eastAsia="맑은 고딕" w:hint="eastAsia"/>
          <w:lang w:eastAsia="ko-KR"/>
        </w:rPr>
        <w:t xml:space="preserve">will </w:t>
      </w:r>
      <w:r>
        <w:rPr>
          <w:rFonts w:eastAsia="맑은 고딕"/>
          <w:lang w:eastAsia="ko-KR"/>
        </w:rPr>
        <w:t>schedule</w:t>
      </w:r>
      <w:r>
        <w:rPr>
          <w:rFonts w:eastAsia="맑은 고딕" w:hint="eastAsia"/>
          <w:lang w:eastAsia="ko-KR"/>
        </w:rPr>
        <w:t xml:space="preserve"> each RAT based on maximum scheduling (or scheduling limit) for UE in each RAT. Most of case</w:t>
      </w:r>
      <w:r w:rsidR="00476170">
        <w:rPr>
          <w:rFonts w:eastAsia="맑은 고딕" w:hint="eastAsia"/>
          <w:lang w:eastAsia="ko-KR"/>
        </w:rPr>
        <w:t>s</w:t>
      </w:r>
      <w:r>
        <w:rPr>
          <w:rFonts w:eastAsia="맑은 고딕" w:hint="eastAsia"/>
          <w:lang w:eastAsia="ko-KR"/>
        </w:rPr>
        <w:t xml:space="preserve">, </w:t>
      </w:r>
      <w:r w:rsidR="00476170">
        <w:rPr>
          <w:rFonts w:eastAsia="맑은 고딕" w:hint="eastAsia"/>
          <w:lang w:eastAsia="ko-KR"/>
        </w:rPr>
        <w:t xml:space="preserve">the scheduler can analogy the scheduling limit for UE by referring the current UE configuration. For example, if the current configuration of LTE UE which is operating on EN-DC is </w:t>
      </w:r>
      <w:r w:rsidR="00F15320">
        <w:rPr>
          <w:rFonts w:eastAsia="맑은 고딕"/>
          <w:lang w:eastAsia="ko-KR"/>
        </w:rPr>
        <w:t>“</w:t>
      </w:r>
      <w:r w:rsidR="00F15320" w:rsidRPr="00F15320">
        <w:rPr>
          <w:rFonts w:eastAsia="맑은 고딕"/>
          <w:lang w:eastAsia="ko-KR"/>
        </w:rPr>
        <w:t xml:space="preserve">total aggregated bandwidth </w:t>
      </w:r>
      <w:r w:rsidR="00F15320">
        <w:rPr>
          <w:rFonts w:eastAsia="맑은 고딕" w:hint="eastAsia"/>
          <w:lang w:eastAsia="ko-KR"/>
        </w:rPr>
        <w:t xml:space="preserve">= </w:t>
      </w:r>
      <w:r w:rsidR="00F15320" w:rsidRPr="00F15320">
        <w:rPr>
          <w:rFonts w:eastAsia="맑은 고딕"/>
          <w:lang w:eastAsia="ko-KR"/>
        </w:rPr>
        <w:t>40 MHz</w:t>
      </w:r>
      <w:r w:rsidR="00F15320">
        <w:rPr>
          <w:rFonts w:eastAsia="맑은 고딕" w:hint="eastAsia"/>
          <w:lang w:eastAsia="ko-KR"/>
        </w:rPr>
        <w:t xml:space="preserve">, </w:t>
      </w:r>
      <w:r w:rsidR="00F15320" w:rsidRPr="00F15320">
        <w:rPr>
          <w:rFonts w:eastAsia="맑은 고딕"/>
          <w:lang w:eastAsia="ko-KR"/>
        </w:rPr>
        <w:t>supported MIMO layer</w:t>
      </w:r>
      <w:r w:rsidR="00F15320">
        <w:rPr>
          <w:rFonts w:eastAsia="맑은 고딕" w:hint="eastAsia"/>
          <w:lang w:eastAsia="ko-KR"/>
        </w:rPr>
        <w:t xml:space="preserve"> =</w:t>
      </w:r>
      <w:r w:rsidR="00F15320" w:rsidRPr="00F15320">
        <w:rPr>
          <w:rFonts w:eastAsia="맑은 고딕"/>
          <w:lang w:eastAsia="ko-KR"/>
        </w:rPr>
        <w:t xml:space="preserve"> 2</w:t>
      </w:r>
      <w:r w:rsidR="00F15320">
        <w:rPr>
          <w:rFonts w:eastAsia="맑은 고딕"/>
          <w:lang w:eastAsia="ko-KR"/>
        </w:rPr>
        <w:t>”</w:t>
      </w:r>
      <w:r w:rsidR="00F15320">
        <w:rPr>
          <w:rFonts w:eastAsia="맑은 고딕" w:hint="eastAsia"/>
          <w:lang w:eastAsia="ko-KR"/>
        </w:rPr>
        <w:t>, then the peak data rate for that UE is 150 Mbps and it can be easily know to LTE scheduler without any explicit signalling. That is, the current configuration of each RAT such as already reported UE capabilities can help the scheduler to know the peak data rate of UE for each RAT.</w:t>
      </w:r>
      <w:r w:rsidR="00C92633">
        <w:rPr>
          <w:rFonts w:eastAsia="맑은 고딕" w:hint="eastAsia"/>
          <w:lang w:eastAsia="ko-KR"/>
        </w:rPr>
        <w:t xml:space="preserve"> The only problem is whether the UE</w:t>
      </w:r>
      <w:r w:rsidR="00C92633">
        <w:rPr>
          <w:rFonts w:eastAsia="맑은 고딕"/>
          <w:lang w:eastAsia="ko-KR"/>
        </w:rPr>
        <w:t>’</w:t>
      </w:r>
      <w:r w:rsidR="00C92633">
        <w:rPr>
          <w:rFonts w:eastAsia="맑은 고딕" w:hint="eastAsia"/>
          <w:lang w:eastAsia="ko-KR"/>
        </w:rPr>
        <w:t>s LTE baseband processing supports the configured peak data rate (i.e. 150 Mbps for above example). The b</w:t>
      </w:r>
      <w:r w:rsidR="00C92633" w:rsidRPr="00C92633">
        <w:rPr>
          <w:rFonts w:eastAsia="맑은 고딕"/>
          <w:lang w:eastAsia="ko-KR"/>
        </w:rPr>
        <w:t>aseband processing resource</w:t>
      </w:r>
      <w:r w:rsidR="00C92633">
        <w:rPr>
          <w:rFonts w:eastAsia="맑은 고딕" w:hint="eastAsia"/>
          <w:lang w:eastAsia="ko-KR"/>
        </w:rPr>
        <w:t xml:space="preserve"> wi</w:t>
      </w:r>
      <w:r w:rsidR="0046209F">
        <w:rPr>
          <w:rFonts w:eastAsia="맑은 고딕" w:hint="eastAsia"/>
          <w:lang w:eastAsia="ko-KR"/>
        </w:rPr>
        <w:t>ll be able to dynamically</w:t>
      </w:r>
      <w:r w:rsidR="00C92633">
        <w:rPr>
          <w:rFonts w:eastAsia="맑은 고딕" w:hint="eastAsia"/>
          <w:lang w:eastAsia="ko-KR"/>
        </w:rPr>
        <w:t xml:space="preserve"> or semi-statically </w:t>
      </w:r>
      <w:r w:rsidR="0046209F">
        <w:rPr>
          <w:rFonts w:eastAsia="맑은 고딕" w:hint="eastAsia"/>
          <w:lang w:eastAsia="ko-KR"/>
        </w:rPr>
        <w:t xml:space="preserve">be shared between LTE and NR. Moreover, it can be used separately for each RAT. </w:t>
      </w:r>
      <w:r w:rsidR="0046209F">
        <w:rPr>
          <w:rFonts w:eastAsia="맑은 고딕"/>
          <w:lang w:eastAsia="ko-KR"/>
        </w:rPr>
        <w:t>I</w:t>
      </w:r>
      <w:r w:rsidR="0046209F">
        <w:rPr>
          <w:rFonts w:eastAsia="맑은 고딕" w:hint="eastAsia"/>
          <w:lang w:eastAsia="ko-KR"/>
        </w:rPr>
        <w:t>t is UE implementation what kind of method will be used for the b</w:t>
      </w:r>
      <w:r w:rsidR="0046209F" w:rsidRPr="00C92633">
        <w:rPr>
          <w:rFonts w:eastAsia="맑은 고딕"/>
          <w:lang w:eastAsia="ko-KR"/>
        </w:rPr>
        <w:t>aseband processing resource</w:t>
      </w:r>
      <w:r w:rsidR="0046209F">
        <w:rPr>
          <w:rFonts w:eastAsia="맑은 고딕" w:hint="eastAsia"/>
          <w:lang w:eastAsia="ko-KR"/>
        </w:rPr>
        <w:t xml:space="preserve">. There are no needs to report EN-DC LTE peak data rate and EN-DC NR peak data rate if the configured EN-DC peak data rate can be achieved by proper sharing of </w:t>
      </w:r>
      <w:r w:rsidR="0046209F">
        <w:rPr>
          <w:rFonts w:hint="eastAsia"/>
        </w:rPr>
        <w:t>baseband processing resource</w:t>
      </w:r>
      <w:r w:rsidR="0046209F">
        <w:rPr>
          <w:rFonts w:eastAsiaTheme="minorEastAsia" w:hint="eastAsia"/>
          <w:lang w:eastAsia="ko-KR"/>
        </w:rPr>
        <w:t>.</w:t>
      </w:r>
    </w:p>
    <w:p w:rsidR="00F15320" w:rsidRPr="00F15320" w:rsidRDefault="00F15320" w:rsidP="00E16C41">
      <w:pPr>
        <w:rPr>
          <w:rFonts w:eastAsia="맑은 고딕"/>
          <w:b/>
          <w:lang w:eastAsia="ko-KR"/>
        </w:rPr>
      </w:pPr>
      <w:r w:rsidRPr="00F15320">
        <w:rPr>
          <w:rFonts w:eastAsia="맑은 고딕"/>
          <w:b/>
          <w:lang w:eastAsia="ko-KR"/>
        </w:rPr>
        <w:t>Proposal 3: For EN-DC as baseline, EN-DC LTE peak data and EN-DC NR peak data rate are not explicitly reported.</w:t>
      </w:r>
    </w:p>
    <w:p w:rsidR="00E16C41" w:rsidRDefault="00E16C41" w:rsidP="00E16C41">
      <w:pPr>
        <w:pStyle w:val="1"/>
        <w:numPr>
          <w:ilvl w:val="0"/>
          <w:numId w:val="0"/>
        </w:numPr>
        <w:ind w:left="432" w:hanging="432"/>
      </w:pPr>
      <w:r>
        <w:rPr>
          <w:rFonts w:eastAsia="맑은 고딕" w:hint="eastAsia"/>
          <w:lang w:eastAsia="ko-KR"/>
        </w:rPr>
        <w:t xml:space="preserve">3 </w:t>
      </w:r>
      <w:r w:rsidRPr="00BC60DC">
        <w:rPr>
          <w:rFonts w:eastAsia="맑은 고딕" w:hint="eastAsia"/>
          <w:lang w:eastAsia="ko-KR"/>
        </w:rPr>
        <w:t>C</w:t>
      </w:r>
      <w:r>
        <w:t>onclusion</w:t>
      </w:r>
    </w:p>
    <w:p w:rsidR="00A443E7" w:rsidRPr="00A443E7" w:rsidRDefault="00A443E7" w:rsidP="00A443E7">
      <w:pPr>
        <w:rPr>
          <w:rFonts w:eastAsia="맑은 고딕"/>
          <w:color w:val="000000"/>
          <w:lang w:eastAsia="ko-KR"/>
        </w:rPr>
      </w:pPr>
      <w:r w:rsidRPr="00A443E7">
        <w:rPr>
          <w:rFonts w:eastAsia="맑은 고딕"/>
          <w:color w:val="000000"/>
          <w:lang w:eastAsia="ko-KR"/>
        </w:rPr>
        <w:t xml:space="preserve">In this contribution, we provide our view on </w:t>
      </w:r>
      <w:r>
        <w:rPr>
          <w:rFonts w:eastAsia="맑은 고딕" w:hint="eastAsia"/>
          <w:color w:val="000000"/>
          <w:lang w:eastAsia="ko-KR"/>
        </w:rPr>
        <w:t>Rel-15 UE category for EN-DC</w:t>
      </w:r>
      <w:r w:rsidRPr="00A443E7">
        <w:rPr>
          <w:rFonts w:eastAsia="맑은 고딕"/>
          <w:color w:val="000000"/>
          <w:lang w:eastAsia="ko-KR"/>
        </w:rPr>
        <w:t xml:space="preserve"> and ask </w:t>
      </w:r>
      <w:r w:rsidRPr="00A443E7">
        <w:rPr>
          <w:color w:val="000000"/>
        </w:rPr>
        <w:t xml:space="preserve">RAN2 to discuss </w:t>
      </w:r>
      <w:r w:rsidRPr="00A443E7">
        <w:rPr>
          <w:rFonts w:eastAsia="맑은 고딕"/>
          <w:color w:val="000000"/>
          <w:lang w:eastAsia="ko-KR"/>
        </w:rPr>
        <w:t>the following proposal</w:t>
      </w:r>
      <w:r>
        <w:rPr>
          <w:rFonts w:eastAsia="맑은 고딕" w:hint="eastAsia"/>
          <w:color w:val="000000"/>
          <w:lang w:eastAsia="ko-KR"/>
        </w:rPr>
        <w:t>s</w:t>
      </w:r>
      <w:r w:rsidRPr="00A443E7">
        <w:rPr>
          <w:rFonts w:eastAsia="맑은 고딕"/>
          <w:color w:val="000000"/>
          <w:lang w:eastAsia="ko-KR"/>
        </w:rPr>
        <w:t>:</w:t>
      </w:r>
    </w:p>
    <w:p w:rsidR="00D90F09" w:rsidRPr="00F1327B" w:rsidRDefault="00D90F09" w:rsidP="00D90F09">
      <w:pPr>
        <w:rPr>
          <w:rFonts w:eastAsia="맑은 고딕"/>
          <w:b/>
          <w:lang w:eastAsia="ko-KR"/>
        </w:rPr>
      </w:pPr>
      <w:r w:rsidRPr="00F1327B">
        <w:rPr>
          <w:rFonts w:eastAsia="맑은 고딕"/>
          <w:b/>
          <w:lang w:eastAsia="ko-KR"/>
        </w:rPr>
        <w:t>Proposal 1: UE indicates individual UE categories for LTE SA, NR SA</w:t>
      </w:r>
      <w:r>
        <w:rPr>
          <w:rFonts w:eastAsia="맑은 고딕" w:hint="eastAsia"/>
          <w:b/>
          <w:lang w:eastAsia="ko-KR"/>
        </w:rPr>
        <w:t>.</w:t>
      </w:r>
    </w:p>
    <w:p w:rsidR="00D90F09" w:rsidRPr="00E00BF6" w:rsidRDefault="00D90F09" w:rsidP="00D90F09">
      <w:pPr>
        <w:rPr>
          <w:rFonts w:eastAsia="맑은 고딕"/>
          <w:b/>
          <w:lang w:eastAsia="ko-KR"/>
        </w:rPr>
      </w:pPr>
      <w:r w:rsidRPr="00E00BF6">
        <w:rPr>
          <w:rFonts w:eastAsia="맑은 고딕"/>
          <w:b/>
          <w:lang w:eastAsia="ko-KR"/>
        </w:rPr>
        <w:t>Proposal 2: For EN-DC, UE indicates the peak data rate across LTE and NR in absolute value</w:t>
      </w:r>
      <w:r w:rsidRPr="00E00BF6">
        <w:rPr>
          <w:rFonts w:eastAsia="맑은 고딕" w:hint="eastAsia"/>
          <w:b/>
          <w:lang w:eastAsia="ko-KR"/>
        </w:rPr>
        <w:t>.</w:t>
      </w:r>
    </w:p>
    <w:p w:rsidR="00D90F09" w:rsidRPr="00F15320" w:rsidRDefault="00D90F09" w:rsidP="00D90F09">
      <w:pPr>
        <w:rPr>
          <w:rFonts w:eastAsia="맑은 고딕"/>
          <w:b/>
          <w:lang w:eastAsia="ko-KR"/>
        </w:rPr>
      </w:pPr>
      <w:r w:rsidRPr="00F15320">
        <w:rPr>
          <w:rFonts w:eastAsia="맑은 고딕"/>
          <w:b/>
          <w:lang w:eastAsia="ko-KR"/>
        </w:rPr>
        <w:t>Proposal 3: For EN-DC as baseline, EN-DC LTE peak data and EN-DC NR peak data rate are not explicitly reported.</w:t>
      </w:r>
    </w:p>
    <w:p w:rsidR="00E16C41" w:rsidRPr="003C341F" w:rsidRDefault="00E16C41" w:rsidP="00E16C41">
      <w:pPr>
        <w:pStyle w:val="1"/>
        <w:numPr>
          <w:ilvl w:val="0"/>
          <w:numId w:val="0"/>
        </w:numPr>
        <w:ind w:left="432" w:hanging="432"/>
        <w:rPr>
          <w:rFonts w:eastAsia="맑은 고딕"/>
          <w:lang w:eastAsia="ko-KR"/>
        </w:rPr>
      </w:pPr>
      <w:r>
        <w:rPr>
          <w:rFonts w:eastAsia="맑은 고딕" w:hint="eastAsia"/>
          <w:lang w:eastAsia="ko-KR"/>
        </w:rPr>
        <w:t>4</w:t>
      </w:r>
      <w:r w:rsidRPr="0056025E">
        <w:rPr>
          <w:rFonts w:eastAsia="맑은 고딕" w:hint="eastAsia"/>
          <w:lang w:eastAsia="ko-KR"/>
        </w:rPr>
        <w:t xml:space="preserve"> </w:t>
      </w:r>
      <w:r>
        <w:t>References</w:t>
      </w:r>
    </w:p>
    <w:p w:rsidR="00E16C41" w:rsidRPr="005C008D" w:rsidRDefault="00E16C41" w:rsidP="00E16C41">
      <w:pPr>
        <w:ind w:left="400" w:hangingChars="200" w:hanging="400"/>
        <w:rPr>
          <w:rFonts w:eastAsia="맑은 고딕"/>
          <w:lang w:val="en-US" w:eastAsia="ko-KR"/>
        </w:rPr>
      </w:pPr>
      <w:r>
        <w:rPr>
          <w:rFonts w:eastAsia="맑은 고딕" w:hint="eastAsia"/>
          <w:lang w:val="en-US" w:eastAsia="ko-KR"/>
        </w:rPr>
        <w:t>[1]</w:t>
      </w:r>
      <w:r>
        <w:rPr>
          <w:rFonts w:eastAsia="맑은 고딕" w:hint="eastAsia"/>
          <w:lang w:val="en-US" w:eastAsia="ko-KR"/>
        </w:rPr>
        <w:tab/>
      </w:r>
      <w:r w:rsidRPr="00422F76">
        <w:rPr>
          <w:rFonts w:eastAsia="맑은 고딕"/>
          <w:lang w:val="en-US" w:eastAsia="ko-KR"/>
        </w:rPr>
        <w:t>R</w:t>
      </w:r>
      <w:r>
        <w:rPr>
          <w:rFonts w:eastAsia="맑은 고딕" w:hint="eastAsia"/>
          <w:lang w:val="en-US" w:eastAsia="ko-KR"/>
        </w:rPr>
        <w:t>P</w:t>
      </w:r>
      <w:r w:rsidRPr="00422F76">
        <w:rPr>
          <w:rFonts w:eastAsia="맑은 고딕"/>
          <w:lang w:val="en-US" w:eastAsia="ko-KR"/>
        </w:rPr>
        <w:t>-1</w:t>
      </w:r>
      <w:r>
        <w:rPr>
          <w:rFonts w:eastAsia="맑은 고딕" w:hint="eastAsia"/>
          <w:lang w:val="en-US" w:eastAsia="ko-KR"/>
        </w:rPr>
        <w:t xml:space="preserve">71480, </w:t>
      </w:r>
      <w:r>
        <w:rPr>
          <w:rFonts w:eastAsia="맑은 고딕"/>
          <w:lang w:val="en-US" w:eastAsia="ko-KR"/>
        </w:rPr>
        <w:t>"</w:t>
      </w:r>
      <w:r w:rsidRPr="00F82513">
        <w:rPr>
          <w:rFonts w:eastAsia="맑은 고딕"/>
          <w:bCs/>
          <w:lang w:eastAsia="ko-KR"/>
        </w:rPr>
        <w:t xml:space="preserve">Reply LS on </w:t>
      </w:r>
      <w:r w:rsidRPr="00F82513">
        <w:rPr>
          <w:rFonts w:eastAsia="맑은 고딕" w:hint="eastAsia"/>
          <w:bCs/>
          <w:lang w:eastAsia="ko-KR"/>
        </w:rPr>
        <w:t xml:space="preserve">UE </w:t>
      </w:r>
      <w:r w:rsidRPr="00F82513">
        <w:rPr>
          <w:rFonts w:eastAsia="맑은 고딕"/>
          <w:bCs/>
          <w:lang w:eastAsia="ko-KR"/>
        </w:rPr>
        <w:t xml:space="preserve">categories for NR and LTE-NR Dual </w:t>
      </w:r>
      <w:r>
        <w:rPr>
          <w:rFonts w:eastAsia="맑은 고딕" w:hint="eastAsia"/>
          <w:lang w:val="en-US" w:eastAsia="ko-KR"/>
        </w:rPr>
        <w:t>", RAN</w:t>
      </w:r>
      <w:r w:rsidR="00F1327B">
        <w:rPr>
          <w:rFonts w:eastAsia="맑은 고딕" w:hint="eastAsia"/>
          <w:lang w:val="en-US" w:eastAsia="ko-KR"/>
        </w:rPr>
        <w:t>.</w:t>
      </w:r>
    </w:p>
    <w:p w:rsidR="00F1327B" w:rsidRPr="005C008D" w:rsidRDefault="00F1327B" w:rsidP="00F1327B">
      <w:pPr>
        <w:ind w:left="400" w:hangingChars="200" w:hanging="400"/>
        <w:rPr>
          <w:rFonts w:eastAsia="맑은 고딕"/>
          <w:lang w:val="en-US" w:eastAsia="ko-KR"/>
        </w:rPr>
      </w:pPr>
      <w:r>
        <w:rPr>
          <w:rFonts w:eastAsia="맑은 고딕" w:hint="eastAsia"/>
          <w:lang w:val="en-US" w:eastAsia="ko-KR"/>
        </w:rPr>
        <w:t>[2]</w:t>
      </w:r>
      <w:r>
        <w:rPr>
          <w:rFonts w:eastAsia="맑은 고딕" w:hint="eastAsia"/>
          <w:lang w:val="en-US" w:eastAsia="ko-KR"/>
        </w:rPr>
        <w:tab/>
      </w:r>
      <w:r w:rsidRPr="00422F76">
        <w:rPr>
          <w:rFonts w:eastAsia="맑은 고딕"/>
          <w:lang w:val="en-US" w:eastAsia="ko-KR"/>
        </w:rPr>
        <w:t>R</w:t>
      </w:r>
      <w:r>
        <w:rPr>
          <w:rFonts w:eastAsia="맑은 고딕" w:hint="eastAsia"/>
          <w:lang w:val="en-US" w:eastAsia="ko-KR"/>
        </w:rPr>
        <w:t>2</w:t>
      </w:r>
      <w:r w:rsidRPr="00422F76">
        <w:rPr>
          <w:rFonts w:eastAsia="맑은 고딕"/>
          <w:lang w:val="en-US" w:eastAsia="ko-KR"/>
        </w:rPr>
        <w:t>-1</w:t>
      </w:r>
      <w:r>
        <w:rPr>
          <w:rFonts w:eastAsia="맑은 고딕" w:hint="eastAsia"/>
          <w:lang w:val="en-US" w:eastAsia="ko-KR"/>
        </w:rPr>
        <w:t xml:space="preserve">707484, </w:t>
      </w:r>
      <w:r>
        <w:rPr>
          <w:rFonts w:eastAsia="맑은 고딕"/>
          <w:lang w:val="en-US" w:eastAsia="ko-KR"/>
        </w:rPr>
        <w:t>"</w:t>
      </w:r>
      <w:r w:rsidRPr="00F1327B">
        <w:rPr>
          <w:rFonts w:eastAsia="맑은 고딕"/>
          <w:bCs/>
          <w:lang w:eastAsia="ko-KR"/>
        </w:rPr>
        <w:t xml:space="preserve">Offline discussion 14 </w:t>
      </w:r>
      <w:proofErr w:type="gramStart"/>
      <w:r w:rsidRPr="00F1327B">
        <w:rPr>
          <w:rFonts w:eastAsia="맑은 고딕"/>
          <w:bCs/>
          <w:lang w:eastAsia="ko-KR"/>
        </w:rPr>
        <w:t>report</w:t>
      </w:r>
      <w:proofErr w:type="gramEnd"/>
      <w:r w:rsidRPr="00F1327B">
        <w:rPr>
          <w:rFonts w:eastAsia="맑은 고딕"/>
          <w:bCs/>
          <w:lang w:eastAsia="ko-KR"/>
        </w:rPr>
        <w:t xml:space="preserve"> – UE category </w:t>
      </w:r>
      <w:r>
        <w:rPr>
          <w:rFonts w:eastAsia="맑은 고딕" w:hint="eastAsia"/>
          <w:lang w:val="en-US" w:eastAsia="ko-KR"/>
        </w:rPr>
        <w:t xml:space="preserve">", </w:t>
      </w:r>
      <w:proofErr w:type="spellStart"/>
      <w:r w:rsidRPr="00F1327B">
        <w:rPr>
          <w:rFonts w:eastAsia="맑은 고딕"/>
          <w:lang w:val="en-US" w:eastAsia="ko-KR"/>
        </w:rPr>
        <w:t>MediaTek</w:t>
      </w:r>
      <w:proofErr w:type="spellEnd"/>
      <w:r>
        <w:rPr>
          <w:rFonts w:eastAsia="맑은 고딕" w:hint="eastAsia"/>
          <w:lang w:val="en-US" w:eastAsia="ko-KR"/>
        </w:rPr>
        <w:t>.</w:t>
      </w:r>
    </w:p>
    <w:p w:rsidR="009922E3" w:rsidRDefault="00445CAC"/>
    <w:sectPr w:rsidR="009922E3"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CAC" w:rsidRDefault="00445CAC" w:rsidP="00E16C41">
      <w:pPr>
        <w:spacing w:after="0"/>
      </w:pPr>
      <w:r>
        <w:separator/>
      </w:r>
    </w:p>
  </w:endnote>
  <w:endnote w:type="continuationSeparator" w:id="0">
    <w:p w:rsidR="00445CAC" w:rsidRDefault="00445CAC" w:rsidP="00E1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CAC" w:rsidRDefault="00445CAC" w:rsidP="00E16C41">
      <w:pPr>
        <w:spacing w:after="0"/>
      </w:pPr>
      <w:r>
        <w:separator/>
      </w:r>
    </w:p>
  </w:footnote>
  <w:footnote w:type="continuationSeparator" w:id="0">
    <w:p w:rsidR="00445CAC" w:rsidRDefault="00445CAC" w:rsidP="00E16C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0FA31E5"/>
    <w:multiLevelType w:val="hybridMultilevel"/>
    <w:tmpl w:val="86FCECAE"/>
    <w:lvl w:ilvl="0" w:tplc="1E9E01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612D5"/>
    <w:rsid w:val="00080EDE"/>
    <w:rsid w:val="001161EC"/>
    <w:rsid w:val="00182B7A"/>
    <w:rsid w:val="001F2B19"/>
    <w:rsid w:val="00290E19"/>
    <w:rsid w:val="002972E1"/>
    <w:rsid w:val="00314414"/>
    <w:rsid w:val="003834B7"/>
    <w:rsid w:val="00396E16"/>
    <w:rsid w:val="003A609F"/>
    <w:rsid w:val="003E54C3"/>
    <w:rsid w:val="003F3844"/>
    <w:rsid w:val="00445CAC"/>
    <w:rsid w:val="0046209F"/>
    <w:rsid w:val="00476170"/>
    <w:rsid w:val="005E1A86"/>
    <w:rsid w:val="0063211C"/>
    <w:rsid w:val="006F23CA"/>
    <w:rsid w:val="007E7A62"/>
    <w:rsid w:val="00826DB6"/>
    <w:rsid w:val="00863874"/>
    <w:rsid w:val="008C0AB5"/>
    <w:rsid w:val="009B5D7A"/>
    <w:rsid w:val="009C6ACA"/>
    <w:rsid w:val="00A443E7"/>
    <w:rsid w:val="00A55AF3"/>
    <w:rsid w:val="00A74AB6"/>
    <w:rsid w:val="00AC15AA"/>
    <w:rsid w:val="00AD5128"/>
    <w:rsid w:val="00C92633"/>
    <w:rsid w:val="00D90F09"/>
    <w:rsid w:val="00D92DA6"/>
    <w:rsid w:val="00DC4E9A"/>
    <w:rsid w:val="00DF6049"/>
    <w:rsid w:val="00E00580"/>
    <w:rsid w:val="00E00BF6"/>
    <w:rsid w:val="00E16C41"/>
    <w:rsid w:val="00E75F4A"/>
    <w:rsid w:val="00F1327B"/>
    <w:rsid w:val="00F15320"/>
    <w:rsid w:val="00FE1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3A609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A609F"/>
    <w:rPr>
      <w:rFonts w:ascii="Arial" w:eastAsia="MS Mincho" w:hAnsi="Arial" w:cs="Times New Roman"/>
      <w:kern w:val="0"/>
      <w:szCs w:val="24"/>
      <w:lang w:val="en-GB" w:eastAsia="en-GB"/>
    </w:rPr>
  </w:style>
  <w:style w:type="table" w:styleId="a6">
    <w:name w:val="Table Grid"/>
    <w:basedOn w:val="a1"/>
    <w:uiPriority w:val="59"/>
    <w:rsid w:val="00080E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39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0509D-DD68-408B-8F61-8ED041BF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1072</Words>
  <Characters>6111</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Soenghun Kim</dc:creator>
  <cp:lastModifiedBy>Seungri (SAM)</cp:lastModifiedBy>
  <cp:revision>13</cp:revision>
  <dcterms:created xsi:type="dcterms:W3CDTF">2017-08-07T01:18:00Z</dcterms:created>
  <dcterms:modified xsi:type="dcterms:W3CDTF">2017-08-11T05:15:00Z</dcterms:modified>
</cp:coreProperties>
</file>